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F5021" w14:textId="77777777" w:rsidR="000719BB" w:rsidRDefault="000719BB" w:rsidP="006C2343">
      <w:pPr>
        <w:pStyle w:val="Titul2"/>
      </w:pPr>
    </w:p>
    <w:p w14:paraId="22E1D5D6" w14:textId="77777777" w:rsidR="00826B7B" w:rsidRDefault="00826B7B" w:rsidP="006C2343">
      <w:pPr>
        <w:pStyle w:val="Titul2"/>
      </w:pPr>
    </w:p>
    <w:p w14:paraId="4CD53008" w14:textId="77777777" w:rsidR="00685D86" w:rsidRPr="000719BB" w:rsidRDefault="00685D86" w:rsidP="006C2343">
      <w:pPr>
        <w:pStyle w:val="Titul2"/>
      </w:pPr>
    </w:p>
    <w:p w14:paraId="29A09313" w14:textId="77777777" w:rsidR="00AD0C7B" w:rsidRDefault="00685D86" w:rsidP="00685D86">
      <w:pPr>
        <w:pStyle w:val="Titul2"/>
      </w:pPr>
      <w:r w:rsidRPr="0020392F">
        <w:t>Příloha č. 3</w:t>
      </w:r>
      <w:r w:rsidR="00AC62F0" w:rsidRPr="0020392F">
        <w:t xml:space="preserve"> </w:t>
      </w:r>
      <w:r w:rsidRPr="0020392F">
        <w:t>c)</w:t>
      </w:r>
    </w:p>
    <w:p w14:paraId="10371686" w14:textId="77777777" w:rsidR="003254A3" w:rsidRPr="00D00410" w:rsidRDefault="003254A3" w:rsidP="00D00410"/>
    <w:p w14:paraId="2C67C542" w14:textId="77777777" w:rsidR="00AD0C7B" w:rsidRDefault="00685D86" w:rsidP="006C2343">
      <w:pPr>
        <w:pStyle w:val="Titul1"/>
      </w:pPr>
      <w:r>
        <w:t xml:space="preserve">Zvláštní </w:t>
      </w:r>
      <w:r w:rsidR="00AD0C7B">
        <w:t>technické podmínky</w:t>
      </w:r>
    </w:p>
    <w:p w14:paraId="24073FC2" w14:textId="77777777" w:rsidR="00AD0C7B" w:rsidRDefault="00AD0C7B" w:rsidP="00EB46E5">
      <w:pPr>
        <w:pStyle w:val="Titul2"/>
      </w:pPr>
    </w:p>
    <w:p w14:paraId="4525B398" w14:textId="77777777" w:rsidR="00EB46E5" w:rsidRDefault="00685D86" w:rsidP="00EB46E5">
      <w:pPr>
        <w:pStyle w:val="Titul2"/>
      </w:pPr>
      <w:r>
        <w:t xml:space="preserve">Záměr projektu </w:t>
      </w:r>
    </w:p>
    <w:p w14:paraId="526797F3" w14:textId="77777777" w:rsidR="00685D86" w:rsidRDefault="00685D86" w:rsidP="00EB46E5">
      <w:pPr>
        <w:pStyle w:val="Titul2"/>
      </w:pPr>
    </w:p>
    <w:p w14:paraId="6B3D14EC" w14:textId="77777777" w:rsidR="00527CB2" w:rsidRDefault="00224728" w:rsidP="00527CB2">
      <w:pPr>
        <w:pStyle w:val="Tituldatum"/>
      </w:pPr>
      <w:sdt>
        <w:sdtPr>
          <w:rPr>
            <w:rStyle w:val="Nzevakce"/>
          </w:rPr>
          <w:alias w:val="Název akce - VYplnit pole - přenese se do zápatí"/>
          <w:tag w:val="Název akce"/>
          <w:id w:val="1889687308"/>
          <w:placeholder>
            <w:docPart w:val="94B075FF31A143438A689B83CC696342"/>
          </w:placeholder>
          <w:text/>
        </w:sdtPr>
        <w:sdtContent>
          <w:r w:rsidR="0020392F" w:rsidRPr="0020392F">
            <w:rPr>
              <w:rStyle w:val="Nzevakce"/>
            </w:rPr>
            <w:t>„Rekonstrukce ŽST Přelouč“</w:t>
          </w:r>
        </w:sdtContent>
      </w:sdt>
    </w:p>
    <w:p w14:paraId="2158A529" w14:textId="77777777" w:rsidR="00685D86" w:rsidRDefault="00685D86" w:rsidP="00EB46E5">
      <w:pPr>
        <w:pStyle w:val="Titul2"/>
      </w:pPr>
    </w:p>
    <w:p w14:paraId="60C4E072" w14:textId="77777777" w:rsidR="00826B7B" w:rsidRDefault="00826B7B" w:rsidP="006C2343">
      <w:pPr>
        <w:pStyle w:val="Titul2"/>
        <w:rPr>
          <w:highlight w:val="green"/>
        </w:rPr>
      </w:pPr>
    </w:p>
    <w:p w14:paraId="7BE36B59" w14:textId="77777777" w:rsidR="003254A3" w:rsidRDefault="003254A3" w:rsidP="006C2343">
      <w:pPr>
        <w:pStyle w:val="Titul2"/>
        <w:rPr>
          <w:highlight w:val="green"/>
        </w:rPr>
      </w:pPr>
    </w:p>
    <w:p w14:paraId="5E9A31C9" w14:textId="77777777" w:rsidR="003254A3" w:rsidRPr="006C2343" w:rsidRDefault="003254A3" w:rsidP="006C2343">
      <w:pPr>
        <w:pStyle w:val="Titul2"/>
        <w:rPr>
          <w:highlight w:val="green"/>
        </w:rPr>
      </w:pPr>
    </w:p>
    <w:p w14:paraId="5C74E0FB" w14:textId="77777777" w:rsidR="00826B7B" w:rsidRPr="006C2343" w:rsidRDefault="00826B7B" w:rsidP="006C2343">
      <w:pPr>
        <w:pStyle w:val="Titul2"/>
      </w:pPr>
    </w:p>
    <w:p w14:paraId="0AE7EBC8" w14:textId="77777777" w:rsidR="006C2343" w:rsidRPr="006C2343" w:rsidRDefault="006C2343" w:rsidP="006C2343">
      <w:pPr>
        <w:pStyle w:val="Titul2"/>
      </w:pPr>
    </w:p>
    <w:p w14:paraId="7E4D0F06" w14:textId="05A6D1EE" w:rsidR="00826B7B" w:rsidRPr="006C2343" w:rsidRDefault="006C2343" w:rsidP="006C2343">
      <w:pPr>
        <w:pStyle w:val="Tituldatum"/>
      </w:pPr>
      <w:r w:rsidRPr="006C2343">
        <w:t xml:space="preserve">Datum vydání: </w:t>
      </w:r>
      <w:r w:rsidRPr="006C2343">
        <w:tab/>
      </w:r>
      <w:r w:rsidR="00FD615A">
        <w:t>7</w:t>
      </w:r>
      <w:r w:rsidR="00685D86" w:rsidRPr="0020392F">
        <w:t>.</w:t>
      </w:r>
      <w:r w:rsidRPr="0020392F">
        <w:t xml:space="preserve"> </w:t>
      </w:r>
      <w:r w:rsidR="00FD615A">
        <w:t>1</w:t>
      </w:r>
      <w:r w:rsidRPr="0020392F">
        <w:t>. 20</w:t>
      </w:r>
      <w:r w:rsidR="005B2FB1" w:rsidRPr="0020392F">
        <w:t>2</w:t>
      </w:r>
      <w:r w:rsidR="0073506D">
        <w:t>5</w:t>
      </w:r>
    </w:p>
    <w:p w14:paraId="6D46624C" w14:textId="77777777" w:rsidR="00826B7B" w:rsidRDefault="00826B7B">
      <w:r>
        <w:br w:type="page"/>
      </w:r>
    </w:p>
    <w:p w14:paraId="3B9CDD10" w14:textId="77777777" w:rsidR="00BD7E91" w:rsidRDefault="00BD7E91" w:rsidP="00B101FD">
      <w:pPr>
        <w:pStyle w:val="Nadpisbezsl1-1"/>
      </w:pPr>
      <w:r>
        <w:lastRenderedPageBreak/>
        <w:t>Obsah</w:t>
      </w:r>
    </w:p>
    <w:p w14:paraId="4058EF50" w14:textId="2AD15D44" w:rsidR="0037588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87819030" w:history="1">
        <w:r w:rsidR="0037588B" w:rsidRPr="00DA3031">
          <w:rPr>
            <w:rStyle w:val="Hypertextovodkaz"/>
          </w:rPr>
          <w:t>1.</w:t>
        </w:r>
        <w:r w:rsidR="0037588B">
          <w:rPr>
            <w:rFonts w:asciiTheme="minorHAnsi" w:eastAsiaTheme="minorEastAsia" w:hAnsiTheme="minorHAnsi"/>
            <w:b w:val="0"/>
            <w:caps w:val="0"/>
            <w:noProof/>
            <w:spacing w:val="0"/>
            <w:sz w:val="22"/>
            <w:szCs w:val="22"/>
            <w:lang w:eastAsia="cs-CZ"/>
          </w:rPr>
          <w:tab/>
        </w:r>
        <w:r w:rsidR="0037588B" w:rsidRPr="00DA3031">
          <w:rPr>
            <w:rStyle w:val="Hypertextovodkaz"/>
          </w:rPr>
          <w:t>SPECIFIKACE PŘEDMĚTU DÍLA</w:t>
        </w:r>
        <w:r w:rsidR="0037588B">
          <w:rPr>
            <w:noProof/>
            <w:webHidden/>
          </w:rPr>
          <w:tab/>
        </w:r>
        <w:r w:rsidR="0037588B">
          <w:rPr>
            <w:noProof/>
            <w:webHidden/>
          </w:rPr>
          <w:fldChar w:fldCharType="begin"/>
        </w:r>
        <w:r w:rsidR="0037588B">
          <w:rPr>
            <w:noProof/>
            <w:webHidden/>
          </w:rPr>
          <w:instrText xml:space="preserve"> PAGEREF _Toc187819030 \h </w:instrText>
        </w:r>
        <w:r w:rsidR="0037588B">
          <w:rPr>
            <w:noProof/>
            <w:webHidden/>
          </w:rPr>
        </w:r>
        <w:r w:rsidR="0037588B">
          <w:rPr>
            <w:noProof/>
            <w:webHidden/>
          </w:rPr>
          <w:fldChar w:fldCharType="separate"/>
        </w:r>
        <w:r w:rsidR="00224728">
          <w:rPr>
            <w:noProof/>
            <w:webHidden/>
          </w:rPr>
          <w:t>3</w:t>
        </w:r>
        <w:r w:rsidR="0037588B">
          <w:rPr>
            <w:noProof/>
            <w:webHidden/>
          </w:rPr>
          <w:fldChar w:fldCharType="end"/>
        </w:r>
      </w:hyperlink>
    </w:p>
    <w:p w14:paraId="2EE1A2B6" w14:textId="2A710744" w:rsidR="0037588B" w:rsidRDefault="0037588B">
      <w:pPr>
        <w:pStyle w:val="Obsah2"/>
        <w:rPr>
          <w:rFonts w:asciiTheme="minorHAnsi" w:eastAsiaTheme="minorEastAsia" w:hAnsiTheme="minorHAnsi"/>
          <w:noProof/>
          <w:spacing w:val="0"/>
          <w:sz w:val="22"/>
          <w:szCs w:val="22"/>
          <w:lang w:eastAsia="cs-CZ"/>
        </w:rPr>
      </w:pPr>
      <w:hyperlink w:anchor="_Toc187819031" w:history="1">
        <w:r w:rsidRPr="00DA3031">
          <w:rPr>
            <w:rStyle w:val="Hypertextovodkaz"/>
          </w:rPr>
          <w:t>1.1</w:t>
        </w:r>
        <w:r>
          <w:rPr>
            <w:rFonts w:asciiTheme="minorHAnsi" w:eastAsiaTheme="minorEastAsia" w:hAnsiTheme="minorHAnsi"/>
            <w:noProof/>
            <w:spacing w:val="0"/>
            <w:sz w:val="22"/>
            <w:szCs w:val="22"/>
            <w:lang w:eastAsia="cs-CZ"/>
          </w:rPr>
          <w:tab/>
        </w:r>
        <w:r w:rsidRPr="00DA3031">
          <w:rPr>
            <w:rStyle w:val="Hypertextovodkaz"/>
          </w:rPr>
          <w:t>Předmět zadání</w:t>
        </w:r>
        <w:r>
          <w:rPr>
            <w:noProof/>
            <w:webHidden/>
          </w:rPr>
          <w:tab/>
        </w:r>
        <w:r>
          <w:rPr>
            <w:noProof/>
            <w:webHidden/>
          </w:rPr>
          <w:fldChar w:fldCharType="begin"/>
        </w:r>
        <w:r>
          <w:rPr>
            <w:noProof/>
            <w:webHidden/>
          </w:rPr>
          <w:instrText xml:space="preserve"> PAGEREF _Toc187819031 \h </w:instrText>
        </w:r>
        <w:r>
          <w:rPr>
            <w:noProof/>
            <w:webHidden/>
          </w:rPr>
        </w:r>
        <w:r>
          <w:rPr>
            <w:noProof/>
            <w:webHidden/>
          </w:rPr>
          <w:fldChar w:fldCharType="separate"/>
        </w:r>
        <w:r w:rsidR="00224728">
          <w:rPr>
            <w:noProof/>
            <w:webHidden/>
          </w:rPr>
          <w:t>3</w:t>
        </w:r>
        <w:r>
          <w:rPr>
            <w:noProof/>
            <w:webHidden/>
          </w:rPr>
          <w:fldChar w:fldCharType="end"/>
        </w:r>
      </w:hyperlink>
    </w:p>
    <w:p w14:paraId="212BE102" w14:textId="583F9133" w:rsidR="0037588B" w:rsidRDefault="0037588B">
      <w:pPr>
        <w:pStyle w:val="Obsah2"/>
        <w:rPr>
          <w:rFonts w:asciiTheme="minorHAnsi" w:eastAsiaTheme="minorEastAsia" w:hAnsiTheme="minorHAnsi"/>
          <w:noProof/>
          <w:spacing w:val="0"/>
          <w:sz w:val="22"/>
          <w:szCs w:val="22"/>
          <w:lang w:eastAsia="cs-CZ"/>
        </w:rPr>
      </w:pPr>
      <w:hyperlink w:anchor="_Toc187819032" w:history="1">
        <w:r w:rsidRPr="00DA3031">
          <w:rPr>
            <w:rStyle w:val="Hypertextovodkaz"/>
          </w:rPr>
          <w:t>1.2</w:t>
        </w:r>
        <w:r>
          <w:rPr>
            <w:rFonts w:asciiTheme="minorHAnsi" w:eastAsiaTheme="minorEastAsia" w:hAnsiTheme="minorHAnsi"/>
            <w:noProof/>
            <w:spacing w:val="0"/>
            <w:sz w:val="22"/>
            <w:szCs w:val="22"/>
            <w:lang w:eastAsia="cs-CZ"/>
          </w:rPr>
          <w:tab/>
        </w:r>
        <w:r w:rsidRPr="00DA3031">
          <w:rPr>
            <w:rStyle w:val="Hypertextovodkaz"/>
          </w:rPr>
          <w:t>Hlavní cíle stavby</w:t>
        </w:r>
        <w:r>
          <w:rPr>
            <w:noProof/>
            <w:webHidden/>
          </w:rPr>
          <w:tab/>
        </w:r>
        <w:r>
          <w:rPr>
            <w:noProof/>
            <w:webHidden/>
          </w:rPr>
          <w:fldChar w:fldCharType="begin"/>
        </w:r>
        <w:r>
          <w:rPr>
            <w:noProof/>
            <w:webHidden/>
          </w:rPr>
          <w:instrText xml:space="preserve"> PAGEREF _Toc187819032 \h </w:instrText>
        </w:r>
        <w:r>
          <w:rPr>
            <w:noProof/>
            <w:webHidden/>
          </w:rPr>
        </w:r>
        <w:r>
          <w:rPr>
            <w:noProof/>
            <w:webHidden/>
          </w:rPr>
          <w:fldChar w:fldCharType="separate"/>
        </w:r>
        <w:r w:rsidR="00224728">
          <w:rPr>
            <w:noProof/>
            <w:webHidden/>
          </w:rPr>
          <w:t>3</w:t>
        </w:r>
        <w:r>
          <w:rPr>
            <w:noProof/>
            <w:webHidden/>
          </w:rPr>
          <w:fldChar w:fldCharType="end"/>
        </w:r>
      </w:hyperlink>
    </w:p>
    <w:p w14:paraId="2B63C8BE" w14:textId="62A3ED6A" w:rsidR="0037588B" w:rsidRDefault="0037588B">
      <w:pPr>
        <w:pStyle w:val="Obsah2"/>
        <w:rPr>
          <w:rFonts w:asciiTheme="minorHAnsi" w:eastAsiaTheme="minorEastAsia" w:hAnsiTheme="minorHAnsi"/>
          <w:noProof/>
          <w:spacing w:val="0"/>
          <w:sz w:val="22"/>
          <w:szCs w:val="22"/>
          <w:lang w:eastAsia="cs-CZ"/>
        </w:rPr>
      </w:pPr>
      <w:hyperlink w:anchor="_Toc187819033" w:history="1">
        <w:r w:rsidRPr="00DA3031">
          <w:rPr>
            <w:rStyle w:val="Hypertextovodkaz"/>
          </w:rPr>
          <w:t>1.3</w:t>
        </w:r>
        <w:r>
          <w:rPr>
            <w:rFonts w:asciiTheme="minorHAnsi" w:eastAsiaTheme="minorEastAsia" w:hAnsiTheme="minorHAnsi"/>
            <w:noProof/>
            <w:spacing w:val="0"/>
            <w:sz w:val="22"/>
            <w:szCs w:val="22"/>
            <w:lang w:eastAsia="cs-CZ"/>
          </w:rPr>
          <w:tab/>
        </w:r>
        <w:r w:rsidRPr="00DA3031">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_Toc187819033 \h </w:instrText>
        </w:r>
        <w:r>
          <w:rPr>
            <w:noProof/>
            <w:webHidden/>
          </w:rPr>
        </w:r>
        <w:r>
          <w:rPr>
            <w:noProof/>
            <w:webHidden/>
          </w:rPr>
          <w:fldChar w:fldCharType="separate"/>
        </w:r>
        <w:r w:rsidR="00224728">
          <w:rPr>
            <w:noProof/>
            <w:webHidden/>
          </w:rPr>
          <w:t>4</w:t>
        </w:r>
        <w:r>
          <w:rPr>
            <w:noProof/>
            <w:webHidden/>
          </w:rPr>
          <w:fldChar w:fldCharType="end"/>
        </w:r>
      </w:hyperlink>
    </w:p>
    <w:p w14:paraId="2E18F1A6" w14:textId="06CF8A19" w:rsidR="0037588B" w:rsidRDefault="0037588B">
      <w:pPr>
        <w:pStyle w:val="Obsah1"/>
        <w:rPr>
          <w:rFonts w:asciiTheme="minorHAnsi" w:eastAsiaTheme="minorEastAsia" w:hAnsiTheme="minorHAnsi"/>
          <w:b w:val="0"/>
          <w:caps w:val="0"/>
          <w:noProof/>
          <w:spacing w:val="0"/>
          <w:sz w:val="22"/>
          <w:szCs w:val="22"/>
          <w:lang w:eastAsia="cs-CZ"/>
        </w:rPr>
      </w:pPr>
      <w:hyperlink w:anchor="_Toc187819034" w:history="1">
        <w:r w:rsidRPr="00DA3031">
          <w:rPr>
            <w:rStyle w:val="Hypertextovodkaz"/>
          </w:rPr>
          <w:t>2.</w:t>
        </w:r>
        <w:r>
          <w:rPr>
            <w:rFonts w:asciiTheme="minorHAnsi" w:eastAsiaTheme="minorEastAsia" w:hAnsiTheme="minorHAnsi"/>
            <w:b w:val="0"/>
            <w:caps w:val="0"/>
            <w:noProof/>
            <w:spacing w:val="0"/>
            <w:sz w:val="22"/>
            <w:szCs w:val="22"/>
            <w:lang w:eastAsia="cs-CZ"/>
          </w:rPr>
          <w:tab/>
        </w:r>
        <w:r w:rsidRPr="00DA3031">
          <w:rPr>
            <w:rStyle w:val="Hypertextovodkaz"/>
          </w:rPr>
          <w:t>PŘEHLED VÝCHOZÍCH PODKLADŮ</w:t>
        </w:r>
        <w:r>
          <w:rPr>
            <w:noProof/>
            <w:webHidden/>
          </w:rPr>
          <w:tab/>
        </w:r>
        <w:r>
          <w:rPr>
            <w:noProof/>
            <w:webHidden/>
          </w:rPr>
          <w:fldChar w:fldCharType="begin"/>
        </w:r>
        <w:r>
          <w:rPr>
            <w:noProof/>
            <w:webHidden/>
          </w:rPr>
          <w:instrText xml:space="preserve"> PAGEREF _Toc187819034 \h </w:instrText>
        </w:r>
        <w:r>
          <w:rPr>
            <w:noProof/>
            <w:webHidden/>
          </w:rPr>
        </w:r>
        <w:r>
          <w:rPr>
            <w:noProof/>
            <w:webHidden/>
          </w:rPr>
          <w:fldChar w:fldCharType="separate"/>
        </w:r>
        <w:r w:rsidR="00224728">
          <w:rPr>
            <w:noProof/>
            <w:webHidden/>
          </w:rPr>
          <w:t>5</w:t>
        </w:r>
        <w:r>
          <w:rPr>
            <w:noProof/>
            <w:webHidden/>
          </w:rPr>
          <w:fldChar w:fldCharType="end"/>
        </w:r>
      </w:hyperlink>
    </w:p>
    <w:p w14:paraId="0DFB31DE" w14:textId="6AABCECC" w:rsidR="0037588B" w:rsidRDefault="0037588B">
      <w:pPr>
        <w:pStyle w:val="Obsah2"/>
        <w:rPr>
          <w:rFonts w:asciiTheme="minorHAnsi" w:eastAsiaTheme="minorEastAsia" w:hAnsiTheme="minorHAnsi"/>
          <w:noProof/>
          <w:spacing w:val="0"/>
          <w:sz w:val="22"/>
          <w:szCs w:val="22"/>
          <w:lang w:eastAsia="cs-CZ"/>
        </w:rPr>
      </w:pPr>
      <w:hyperlink w:anchor="_Toc187819035" w:history="1">
        <w:r w:rsidRPr="00DA3031">
          <w:rPr>
            <w:rStyle w:val="Hypertextovodkaz"/>
          </w:rPr>
          <w:t>2.1</w:t>
        </w:r>
        <w:r>
          <w:rPr>
            <w:rFonts w:asciiTheme="minorHAnsi" w:eastAsiaTheme="minorEastAsia" w:hAnsiTheme="minorHAnsi"/>
            <w:noProof/>
            <w:spacing w:val="0"/>
            <w:sz w:val="22"/>
            <w:szCs w:val="22"/>
            <w:lang w:eastAsia="cs-CZ"/>
          </w:rPr>
          <w:tab/>
        </w:r>
        <w:r w:rsidRPr="00DA3031">
          <w:rPr>
            <w:rStyle w:val="Hypertextovodkaz"/>
          </w:rPr>
          <w:t>Související podklady a dokumentace</w:t>
        </w:r>
        <w:r>
          <w:rPr>
            <w:noProof/>
            <w:webHidden/>
          </w:rPr>
          <w:tab/>
        </w:r>
        <w:r>
          <w:rPr>
            <w:noProof/>
            <w:webHidden/>
          </w:rPr>
          <w:fldChar w:fldCharType="begin"/>
        </w:r>
        <w:r>
          <w:rPr>
            <w:noProof/>
            <w:webHidden/>
          </w:rPr>
          <w:instrText xml:space="preserve"> PAGEREF _Toc187819035 \h </w:instrText>
        </w:r>
        <w:r>
          <w:rPr>
            <w:noProof/>
            <w:webHidden/>
          </w:rPr>
        </w:r>
        <w:r>
          <w:rPr>
            <w:noProof/>
            <w:webHidden/>
          </w:rPr>
          <w:fldChar w:fldCharType="separate"/>
        </w:r>
        <w:r w:rsidR="00224728">
          <w:rPr>
            <w:noProof/>
            <w:webHidden/>
          </w:rPr>
          <w:t>5</w:t>
        </w:r>
        <w:r>
          <w:rPr>
            <w:noProof/>
            <w:webHidden/>
          </w:rPr>
          <w:fldChar w:fldCharType="end"/>
        </w:r>
      </w:hyperlink>
    </w:p>
    <w:p w14:paraId="78B4CCD7" w14:textId="39D04B0A" w:rsidR="0037588B" w:rsidRDefault="0037588B">
      <w:pPr>
        <w:pStyle w:val="Obsah1"/>
        <w:rPr>
          <w:rFonts w:asciiTheme="minorHAnsi" w:eastAsiaTheme="minorEastAsia" w:hAnsiTheme="minorHAnsi"/>
          <w:b w:val="0"/>
          <w:caps w:val="0"/>
          <w:noProof/>
          <w:spacing w:val="0"/>
          <w:sz w:val="22"/>
          <w:szCs w:val="22"/>
          <w:lang w:eastAsia="cs-CZ"/>
        </w:rPr>
      </w:pPr>
      <w:hyperlink w:anchor="_Toc187819036" w:history="1">
        <w:r w:rsidRPr="00DA3031">
          <w:rPr>
            <w:rStyle w:val="Hypertextovodkaz"/>
          </w:rPr>
          <w:t>3.</w:t>
        </w:r>
        <w:r>
          <w:rPr>
            <w:rFonts w:asciiTheme="minorHAnsi" w:eastAsiaTheme="minorEastAsia" w:hAnsiTheme="minorHAnsi"/>
            <w:b w:val="0"/>
            <w:caps w:val="0"/>
            <w:noProof/>
            <w:spacing w:val="0"/>
            <w:sz w:val="22"/>
            <w:szCs w:val="22"/>
            <w:lang w:eastAsia="cs-CZ"/>
          </w:rPr>
          <w:tab/>
        </w:r>
        <w:r w:rsidRPr="00DA3031">
          <w:rPr>
            <w:rStyle w:val="Hypertextovodkaz"/>
          </w:rPr>
          <w:t>KOORDINACE S JINÝMI STAVBAMI A DOKUMENTY</w:t>
        </w:r>
        <w:r>
          <w:rPr>
            <w:noProof/>
            <w:webHidden/>
          </w:rPr>
          <w:tab/>
        </w:r>
        <w:r>
          <w:rPr>
            <w:noProof/>
            <w:webHidden/>
          </w:rPr>
          <w:fldChar w:fldCharType="begin"/>
        </w:r>
        <w:r>
          <w:rPr>
            <w:noProof/>
            <w:webHidden/>
          </w:rPr>
          <w:instrText xml:space="preserve"> PAGEREF _Toc187819036 \h </w:instrText>
        </w:r>
        <w:r>
          <w:rPr>
            <w:noProof/>
            <w:webHidden/>
          </w:rPr>
        </w:r>
        <w:r>
          <w:rPr>
            <w:noProof/>
            <w:webHidden/>
          </w:rPr>
          <w:fldChar w:fldCharType="separate"/>
        </w:r>
        <w:r w:rsidR="00224728">
          <w:rPr>
            <w:noProof/>
            <w:webHidden/>
          </w:rPr>
          <w:t>5</w:t>
        </w:r>
        <w:r>
          <w:rPr>
            <w:noProof/>
            <w:webHidden/>
          </w:rPr>
          <w:fldChar w:fldCharType="end"/>
        </w:r>
      </w:hyperlink>
    </w:p>
    <w:p w14:paraId="4B2340FA" w14:textId="309D9554" w:rsidR="0037588B" w:rsidRDefault="0037588B">
      <w:pPr>
        <w:pStyle w:val="Obsah1"/>
        <w:rPr>
          <w:rFonts w:asciiTheme="minorHAnsi" w:eastAsiaTheme="minorEastAsia" w:hAnsiTheme="minorHAnsi"/>
          <w:b w:val="0"/>
          <w:caps w:val="0"/>
          <w:noProof/>
          <w:spacing w:val="0"/>
          <w:sz w:val="22"/>
          <w:szCs w:val="22"/>
          <w:lang w:eastAsia="cs-CZ"/>
        </w:rPr>
      </w:pPr>
      <w:hyperlink w:anchor="_Toc187819037" w:history="1">
        <w:r w:rsidRPr="00DA3031">
          <w:rPr>
            <w:rStyle w:val="Hypertextovodkaz"/>
          </w:rPr>
          <w:t>4.</w:t>
        </w:r>
        <w:r>
          <w:rPr>
            <w:rFonts w:asciiTheme="minorHAnsi" w:eastAsiaTheme="minorEastAsia" w:hAnsiTheme="minorHAnsi"/>
            <w:b w:val="0"/>
            <w:caps w:val="0"/>
            <w:noProof/>
            <w:spacing w:val="0"/>
            <w:sz w:val="22"/>
            <w:szCs w:val="22"/>
            <w:lang w:eastAsia="cs-CZ"/>
          </w:rPr>
          <w:tab/>
        </w:r>
        <w:r w:rsidRPr="00DA3031">
          <w:rPr>
            <w:rStyle w:val="Hypertextovodkaz"/>
          </w:rPr>
          <w:t>POŽADAVKY NA TECHNICKÉ ŘEŠENÍ</w:t>
        </w:r>
        <w:r>
          <w:rPr>
            <w:noProof/>
            <w:webHidden/>
          </w:rPr>
          <w:tab/>
        </w:r>
        <w:r>
          <w:rPr>
            <w:noProof/>
            <w:webHidden/>
          </w:rPr>
          <w:fldChar w:fldCharType="begin"/>
        </w:r>
        <w:r>
          <w:rPr>
            <w:noProof/>
            <w:webHidden/>
          </w:rPr>
          <w:instrText xml:space="preserve"> PAGEREF _Toc187819037 \h </w:instrText>
        </w:r>
        <w:r>
          <w:rPr>
            <w:noProof/>
            <w:webHidden/>
          </w:rPr>
        </w:r>
        <w:r>
          <w:rPr>
            <w:noProof/>
            <w:webHidden/>
          </w:rPr>
          <w:fldChar w:fldCharType="separate"/>
        </w:r>
        <w:r w:rsidR="00224728">
          <w:rPr>
            <w:noProof/>
            <w:webHidden/>
          </w:rPr>
          <w:t>6</w:t>
        </w:r>
        <w:r>
          <w:rPr>
            <w:noProof/>
            <w:webHidden/>
          </w:rPr>
          <w:fldChar w:fldCharType="end"/>
        </w:r>
      </w:hyperlink>
    </w:p>
    <w:p w14:paraId="22808DD0" w14:textId="67F53EC1" w:rsidR="0037588B" w:rsidRDefault="0037588B">
      <w:pPr>
        <w:pStyle w:val="Obsah2"/>
        <w:rPr>
          <w:rFonts w:asciiTheme="minorHAnsi" w:eastAsiaTheme="minorEastAsia" w:hAnsiTheme="minorHAnsi"/>
          <w:noProof/>
          <w:spacing w:val="0"/>
          <w:sz w:val="22"/>
          <w:szCs w:val="22"/>
          <w:lang w:eastAsia="cs-CZ"/>
        </w:rPr>
      </w:pPr>
      <w:hyperlink w:anchor="_Toc187819038" w:history="1">
        <w:r w:rsidRPr="00DA3031">
          <w:rPr>
            <w:rStyle w:val="Hypertextovodkaz"/>
          </w:rPr>
          <w:t>4.1</w:t>
        </w:r>
        <w:r>
          <w:rPr>
            <w:rFonts w:asciiTheme="minorHAnsi" w:eastAsiaTheme="minorEastAsia" w:hAnsiTheme="minorHAnsi"/>
            <w:noProof/>
            <w:spacing w:val="0"/>
            <w:sz w:val="22"/>
            <w:szCs w:val="22"/>
            <w:lang w:eastAsia="cs-CZ"/>
          </w:rPr>
          <w:tab/>
        </w:r>
        <w:r w:rsidRPr="00DA3031">
          <w:rPr>
            <w:rStyle w:val="Hypertextovodkaz"/>
          </w:rPr>
          <w:t>Všeobecně</w:t>
        </w:r>
        <w:r>
          <w:rPr>
            <w:noProof/>
            <w:webHidden/>
          </w:rPr>
          <w:tab/>
        </w:r>
        <w:r>
          <w:rPr>
            <w:noProof/>
            <w:webHidden/>
          </w:rPr>
          <w:fldChar w:fldCharType="begin"/>
        </w:r>
        <w:r>
          <w:rPr>
            <w:noProof/>
            <w:webHidden/>
          </w:rPr>
          <w:instrText xml:space="preserve"> PAGEREF _Toc187819038 \h </w:instrText>
        </w:r>
        <w:r>
          <w:rPr>
            <w:noProof/>
            <w:webHidden/>
          </w:rPr>
        </w:r>
        <w:r>
          <w:rPr>
            <w:noProof/>
            <w:webHidden/>
          </w:rPr>
          <w:fldChar w:fldCharType="separate"/>
        </w:r>
        <w:r w:rsidR="00224728">
          <w:rPr>
            <w:noProof/>
            <w:webHidden/>
          </w:rPr>
          <w:t>6</w:t>
        </w:r>
        <w:r>
          <w:rPr>
            <w:noProof/>
            <w:webHidden/>
          </w:rPr>
          <w:fldChar w:fldCharType="end"/>
        </w:r>
      </w:hyperlink>
    </w:p>
    <w:p w14:paraId="38CD39FB" w14:textId="1FE95F0B" w:rsidR="0037588B" w:rsidRDefault="0037588B">
      <w:pPr>
        <w:pStyle w:val="Obsah2"/>
        <w:rPr>
          <w:rFonts w:asciiTheme="minorHAnsi" w:eastAsiaTheme="minorEastAsia" w:hAnsiTheme="minorHAnsi"/>
          <w:noProof/>
          <w:spacing w:val="0"/>
          <w:sz w:val="22"/>
          <w:szCs w:val="22"/>
          <w:lang w:eastAsia="cs-CZ"/>
        </w:rPr>
      </w:pPr>
      <w:hyperlink w:anchor="_Toc187819039" w:history="1">
        <w:r w:rsidRPr="00DA3031">
          <w:rPr>
            <w:rStyle w:val="Hypertextovodkaz"/>
          </w:rPr>
          <w:t>4.2</w:t>
        </w:r>
        <w:r>
          <w:rPr>
            <w:rFonts w:asciiTheme="minorHAnsi" w:eastAsiaTheme="minorEastAsia" w:hAnsiTheme="minorHAnsi"/>
            <w:noProof/>
            <w:spacing w:val="0"/>
            <w:sz w:val="22"/>
            <w:szCs w:val="22"/>
            <w:lang w:eastAsia="cs-CZ"/>
          </w:rPr>
          <w:tab/>
        </w:r>
        <w:r w:rsidRPr="00DA3031">
          <w:rPr>
            <w:rStyle w:val="Hypertextovodkaz"/>
          </w:rPr>
          <w:t>Dopravní technologie</w:t>
        </w:r>
        <w:r>
          <w:rPr>
            <w:noProof/>
            <w:webHidden/>
          </w:rPr>
          <w:tab/>
        </w:r>
        <w:r>
          <w:rPr>
            <w:noProof/>
            <w:webHidden/>
          </w:rPr>
          <w:fldChar w:fldCharType="begin"/>
        </w:r>
        <w:r>
          <w:rPr>
            <w:noProof/>
            <w:webHidden/>
          </w:rPr>
          <w:instrText xml:space="preserve"> PAGEREF _Toc187819039 \h </w:instrText>
        </w:r>
        <w:r>
          <w:rPr>
            <w:noProof/>
            <w:webHidden/>
          </w:rPr>
        </w:r>
        <w:r>
          <w:rPr>
            <w:noProof/>
            <w:webHidden/>
          </w:rPr>
          <w:fldChar w:fldCharType="separate"/>
        </w:r>
        <w:r w:rsidR="00224728">
          <w:rPr>
            <w:noProof/>
            <w:webHidden/>
          </w:rPr>
          <w:t>7</w:t>
        </w:r>
        <w:r>
          <w:rPr>
            <w:noProof/>
            <w:webHidden/>
          </w:rPr>
          <w:fldChar w:fldCharType="end"/>
        </w:r>
      </w:hyperlink>
    </w:p>
    <w:p w14:paraId="34362EB9" w14:textId="4DE95D19" w:rsidR="0037588B" w:rsidRDefault="0037588B">
      <w:pPr>
        <w:pStyle w:val="Obsah2"/>
        <w:rPr>
          <w:rFonts w:asciiTheme="minorHAnsi" w:eastAsiaTheme="minorEastAsia" w:hAnsiTheme="minorHAnsi"/>
          <w:noProof/>
          <w:spacing w:val="0"/>
          <w:sz w:val="22"/>
          <w:szCs w:val="22"/>
          <w:lang w:eastAsia="cs-CZ"/>
        </w:rPr>
      </w:pPr>
      <w:hyperlink w:anchor="_Toc187819040" w:history="1">
        <w:r w:rsidRPr="00DA3031">
          <w:rPr>
            <w:rStyle w:val="Hypertextovodkaz"/>
          </w:rPr>
          <w:t>4.3</w:t>
        </w:r>
        <w:r>
          <w:rPr>
            <w:rFonts w:asciiTheme="minorHAnsi" w:eastAsiaTheme="minorEastAsia" w:hAnsiTheme="minorHAnsi"/>
            <w:noProof/>
            <w:spacing w:val="0"/>
            <w:sz w:val="22"/>
            <w:szCs w:val="22"/>
            <w:lang w:eastAsia="cs-CZ"/>
          </w:rPr>
          <w:tab/>
        </w:r>
        <w:r w:rsidRPr="00DA3031">
          <w:rPr>
            <w:rStyle w:val="Hypertextovodkaz"/>
          </w:rPr>
          <w:t>Organizace výstavby</w:t>
        </w:r>
        <w:r>
          <w:rPr>
            <w:noProof/>
            <w:webHidden/>
          </w:rPr>
          <w:tab/>
        </w:r>
        <w:r>
          <w:rPr>
            <w:noProof/>
            <w:webHidden/>
          </w:rPr>
          <w:fldChar w:fldCharType="begin"/>
        </w:r>
        <w:r>
          <w:rPr>
            <w:noProof/>
            <w:webHidden/>
          </w:rPr>
          <w:instrText xml:space="preserve"> PAGEREF _Toc187819040 \h </w:instrText>
        </w:r>
        <w:r>
          <w:rPr>
            <w:noProof/>
            <w:webHidden/>
          </w:rPr>
        </w:r>
        <w:r>
          <w:rPr>
            <w:noProof/>
            <w:webHidden/>
          </w:rPr>
          <w:fldChar w:fldCharType="separate"/>
        </w:r>
        <w:r w:rsidR="00224728">
          <w:rPr>
            <w:noProof/>
            <w:webHidden/>
          </w:rPr>
          <w:t>8</w:t>
        </w:r>
        <w:r>
          <w:rPr>
            <w:noProof/>
            <w:webHidden/>
          </w:rPr>
          <w:fldChar w:fldCharType="end"/>
        </w:r>
      </w:hyperlink>
    </w:p>
    <w:p w14:paraId="1DAB2F33" w14:textId="416DB81A" w:rsidR="0037588B" w:rsidRDefault="0037588B">
      <w:pPr>
        <w:pStyle w:val="Obsah2"/>
        <w:rPr>
          <w:rFonts w:asciiTheme="minorHAnsi" w:eastAsiaTheme="minorEastAsia" w:hAnsiTheme="minorHAnsi"/>
          <w:noProof/>
          <w:spacing w:val="0"/>
          <w:sz w:val="22"/>
          <w:szCs w:val="22"/>
          <w:lang w:eastAsia="cs-CZ"/>
        </w:rPr>
      </w:pPr>
      <w:hyperlink w:anchor="_Toc187819041" w:history="1">
        <w:r w:rsidRPr="00DA3031">
          <w:rPr>
            <w:rStyle w:val="Hypertextovodkaz"/>
          </w:rPr>
          <w:t>4.4</w:t>
        </w:r>
        <w:r>
          <w:rPr>
            <w:rFonts w:asciiTheme="minorHAnsi" w:eastAsiaTheme="minorEastAsia" w:hAnsiTheme="minorHAnsi"/>
            <w:noProof/>
            <w:spacing w:val="0"/>
            <w:sz w:val="22"/>
            <w:szCs w:val="22"/>
            <w:lang w:eastAsia="cs-CZ"/>
          </w:rPr>
          <w:tab/>
        </w:r>
        <w:r w:rsidRPr="00DA3031">
          <w:rPr>
            <w:rStyle w:val="Hypertextovodkaz"/>
          </w:rPr>
          <w:t>Zabezpečovací zařízení</w:t>
        </w:r>
        <w:r>
          <w:rPr>
            <w:noProof/>
            <w:webHidden/>
          </w:rPr>
          <w:tab/>
        </w:r>
        <w:r>
          <w:rPr>
            <w:noProof/>
            <w:webHidden/>
          </w:rPr>
          <w:fldChar w:fldCharType="begin"/>
        </w:r>
        <w:r>
          <w:rPr>
            <w:noProof/>
            <w:webHidden/>
          </w:rPr>
          <w:instrText xml:space="preserve"> PAGEREF _Toc187819041 \h </w:instrText>
        </w:r>
        <w:r>
          <w:rPr>
            <w:noProof/>
            <w:webHidden/>
          </w:rPr>
        </w:r>
        <w:r>
          <w:rPr>
            <w:noProof/>
            <w:webHidden/>
          </w:rPr>
          <w:fldChar w:fldCharType="separate"/>
        </w:r>
        <w:r w:rsidR="00224728">
          <w:rPr>
            <w:noProof/>
            <w:webHidden/>
          </w:rPr>
          <w:t>9</w:t>
        </w:r>
        <w:r>
          <w:rPr>
            <w:noProof/>
            <w:webHidden/>
          </w:rPr>
          <w:fldChar w:fldCharType="end"/>
        </w:r>
      </w:hyperlink>
    </w:p>
    <w:p w14:paraId="4B3E6FA6" w14:textId="1539B50C" w:rsidR="0037588B" w:rsidRDefault="0037588B">
      <w:pPr>
        <w:pStyle w:val="Obsah2"/>
        <w:rPr>
          <w:rFonts w:asciiTheme="minorHAnsi" w:eastAsiaTheme="minorEastAsia" w:hAnsiTheme="minorHAnsi"/>
          <w:noProof/>
          <w:spacing w:val="0"/>
          <w:sz w:val="22"/>
          <w:szCs w:val="22"/>
          <w:lang w:eastAsia="cs-CZ"/>
        </w:rPr>
      </w:pPr>
      <w:hyperlink w:anchor="_Toc187819042" w:history="1">
        <w:r w:rsidRPr="00DA3031">
          <w:rPr>
            <w:rStyle w:val="Hypertextovodkaz"/>
          </w:rPr>
          <w:t>4.5</w:t>
        </w:r>
        <w:r>
          <w:rPr>
            <w:rFonts w:asciiTheme="minorHAnsi" w:eastAsiaTheme="minorEastAsia" w:hAnsiTheme="minorHAnsi"/>
            <w:noProof/>
            <w:spacing w:val="0"/>
            <w:sz w:val="22"/>
            <w:szCs w:val="22"/>
            <w:lang w:eastAsia="cs-CZ"/>
          </w:rPr>
          <w:tab/>
        </w:r>
        <w:r w:rsidRPr="00DA3031">
          <w:rPr>
            <w:rStyle w:val="Hypertextovodkaz"/>
          </w:rPr>
          <w:t>Sdělovací zařízení</w:t>
        </w:r>
        <w:r>
          <w:rPr>
            <w:noProof/>
            <w:webHidden/>
          </w:rPr>
          <w:tab/>
        </w:r>
        <w:r>
          <w:rPr>
            <w:noProof/>
            <w:webHidden/>
          </w:rPr>
          <w:fldChar w:fldCharType="begin"/>
        </w:r>
        <w:r>
          <w:rPr>
            <w:noProof/>
            <w:webHidden/>
          </w:rPr>
          <w:instrText xml:space="preserve"> PAGEREF _Toc187819042 \h </w:instrText>
        </w:r>
        <w:r>
          <w:rPr>
            <w:noProof/>
            <w:webHidden/>
          </w:rPr>
        </w:r>
        <w:r>
          <w:rPr>
            <w:noProof/>
            <w:webHidden/>
          </w:rPr>
          <w:fldChar w:fldCharType="separate"/>
        </w:r>
        <w:r w:rsidR="00224728">
          <w:rPr>
            <w:noProof/>
            <w:webHidden/>
          </w:rPr>
          <w:t>12</w:t>
        </w:r>
        <w:r>
          <w:rPr>
            <w:noProof/>
            <w:webHidden/>
          </w:rPr>
          <w:fldChar w:fldCharType="end"/>
        </w:r>
      </w:hyperlink>
    </w:p>
    <w:p w14:paraId="354E0F05" w14:textId="677FF4CC" w:rsidR="0037588B" w:rsidRDefault="0037588B">
      <w:pPr>
        <w:pStyle w:val="Obsah2"/>
        <w:rPr>
          <w:rFonts w:asciiTheme="minorHAnsi" w:eastAsiaTheme="minorEastAsia" w:hAnsiTheme="minorHAnsi"/>
          <w:noProof/>
          <w:spacing w:val="0"/>
          <w:sz w:val="22"/>
          <w:szCs w:val="22"/>
          <w:lang w:eastAsia="cs-CZ"/>
        </w:rPr>
      </w:pPr>
      <w:hyperlink w:anchor="_Toc187819043" w:history="1">
        <w:r w:rsidRPr="00DA3031">
          <w:rPr>
            <w:rStyle w:val="Hypertextovodkaz"/>
          </w:rPr>
          <w:t>4.6</w:t>
        </w:r>
        <w:r>
          <w:rPr>
            <w:rFonts w:asciiTheme="minorHAnsi" w:eastAsiaTheme="minorEastAsia" w:hAnsiTheme="minorHAnsi"/>
            <w:noProof/>
            <w:spacing w:val="0"/>
            <w:sz w:val="22"/>
            <w:szCs w:val="22"/>
            <w:lang w:eastAsia="cs-CZ"/>
          </w:rPr>
          <w:tab/>
        </w:r>
        <w:r w:rsidRPr="00DA3031">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_Toc187819043 \h </w:instrText>
        </w:r>
        <w:r>
          <w:rPr>
            <w:noProof/>
            <w:webHidden/>
          </w:rPr>
        </w:r>
        <w:r>
          <w:rPr>
            <w:noProof/>
            <w:webHidden/>
          </w:rPr>
          <w:fldChar w:fldCharType="separate"/>
        </w:r>
        <w:r w:rsidR="00224728">
          <w:rPr>
            <w:noProof/>
            <w:webHidden/>
          </w:rPr>
          <w:t>14</w:t>
        </w:r>
        <w:r>
          <w:rPr>
            <w:noProof/>
            <w:webHidden/>
          </w:rPr>
          <w:fldChar w:fldCharType="end"/>
        </w:r>
      </w:hyperlink>
    </w:p>
    <w:p w14:paraId="0EA2F2E2" w14:textId="375616B1" w:rsidR="0037588B" w:rsidRDefault="0037588B">
      <w:pPr>
        <w:pStyle w:val="Obsah2"/>
        <w:rPr>
          <w:rFonts w:asciiTheme="minorHAnsi" w:eastAsiaTheme="minorEastAsia" w:hAnsiTheme="minorHAnsi"/>
          <w:noProof/>
          <w:spacing w:val="0"/>
          <w:sz w:val="22"/>
          <w:szCs w:val="22"/>
          <w:lang w:eastAsia="cs-CZ"/>
        </w:rPr>
      </w:pPr>
      <w:hyperlink w:anchor="_Toc187819044" w:history="1">
        <w:r w:rsidRPr="00DA3031">
          <w:rPr>
            <w:rStyle w:val="Hypertextovodkaz"/>
          </w:rPr>
          <w:t>4.7</w:t>
        </w:r>
        <w:r>
          <w:rPr>
            <w:rFonts w:asciiTheme="minorHAnsi" w:eastAsiaTheme="minorEastAsia" w:hAnsiTheme="minorHAnsi"/>
            <w:noProof/>
            <w:spacing w:val="0"/>
            <w:sz w:val="22"/>
            <w:szCs w:val="22"/>
            <w:lang w:eastAsia="cs-CZ"/>
          </w:rPr>
          <w:tab/>
        </w:r>
        <w:r w:rsidRPr="00DA3031">
          <w:rPr>
            <w:rStyle w:val="Hypertextovodkaz"/>
          </w:rPr>
          <w:t>Ostatní technologická zařízení</w:t>
        </w:r>
        <w:r>
          <w:rPr>
            <w:noProof/>
            <w:webHidden/>
          </w:rPr>
          <w:tab/>
        </w:r>
        <w:r>
          <w:rPr>
            <w:noProof/>
            <w:webHidden/>
          </w:rPr>
          <w:fldChar w:fldCharType="begin"/>
        </w:r>
        <w:r>
          <w:rPr>
            <w:noProof/>
            <w:webHidden/>
          </w:rPr>
          <w:instrText xml:space="preserve"> PAGEREF _Toc187819044 \h </w:instrText>
        </w:r>
        <w:r>
          <w:rPr>
            <w:noProof/>
            <w:webHidden/>
          </w:rPr>
        </w:r>
        <w:r>
          <w:rPr>
            <w:noProof/>
            <w:webHidden/>
          </w:rPr>
          <w:fldChar w:fldCharType="separate"/>
        </w:r>
        <w:r w:rsidR="00224728">
          <w:rPr>
            <w:noProof/>
            <w:webHidden/>
          </w:rPr>
          <w:t>15</w:t>
        </w:r>
        <w:r>
          <w:rPr>
            <w:noProof/>
            <w:webHidden/>
          </w:rPr>
          <w:fldChar w:fldCharType="end"/>
        </w:r>
      </w:hyperlink>
    </w:p>
    <w:p w14:paraId="1C4C8732" w14:textId="3CF3AB8D" w:rsidR="0037588B" w:rsidRDefault="0037588B">
      <w:pPr>
        <w:pStyle w:val="Obsah2"/>
        <w:rPr>
          <w:rFonts w:asciiTheme="minorHAnsi" w:eastAsiaTheme="minorEastAsia" w:hAnsiTheme="minorHAnsi"/>
          <w:noProof/>
          <w:spacing w:val="0"/>
          <w:sz w:val="22"/>
          <w:szCs w:val="22"/>
          <w:lang w:eastAsia="cs-CZ"/>
        </w:rPr>
      </w:pPr>
      <w:hyperlink w:anchor="_Toc187819045" w:history="1">
        <w:r w:rsidRPr="00DA3031">
          <w:rPr>
            <w:rStyle w:val="Hypertextovodkaz"/>
          </w:rPr>
          <w:t>4.8</w:t>
        </w:r>
        <w:r>
          <w:rPr>
            <w:rFonts w:asciiTheme="minorHAnsi" w:eastAsiaTheme="minorEastAsia" w:hAnsiTheme="minorHAnsi"/>
            <w:noProof/>
            <w:spacing w:val="0"/>
            <w:sz w:val="22"/>
            <w:szCs w:val="22"/>
            <w:lang w:eastAsia="cs-CZ"/>
          </w:rPr>
          <w:tab/>
        </w:r>
        <w:r w:rsidRPr="00DA3031">
          <w:rPr>
            <w:rStyle w:val="Hypertextovodkaz"/>
          </w:rPr>
          <w:t>Železniční svršek a spodek</w:t>
        </w:r>
        <w:r>
          <w:rPr>
            <w:noProof/>
            <w:webHidden/>
          </w:rPr>
          <w:tab/>
        </w:r>
        <w:r>
          <w:rPr>
            <w:noProof/>
            <w:webHidden/>
          </w:rPr>
          <w:fldChar w:fldCharType="begin"/>
        </w:r>
        <w:r>
          <w:rPr>
            <w:noProof/>
            <w:webHidden/>
          </w:rPr>
          <w:instrText xml:space="preserve"> PAGEREF _Toc187819045 \h </w:instrText>
        </w:r>
        <w:r>
          <w:rPr>
            <w:noProof/>
            <w:webHidden/>
          </w:rPr>
        </w:r>
        <w:r>
          <w:rPr>
            <w:noProof/>
            <w:webHidden/>
          </w:rPr>
          <w:fldChar w:fldCharType="separate"/>
        </w:r>
        <w:r w:rsidR="00224728">
          <w:rPr>
            <w:noProof/>
            <w:webHidden/>
          </w:rPr>
          <w:t>15</w:t>
        </w:r>
        <w:r>
          <w:rPr>
            <w:noProof/>
            <w:webHidden/>
          </w:rPr>
          <w:fldChar w:fldCharType="end"/>
        </w:r>
      </w:hyperlink>
    </w:p>
    <w:p w14:paraId="3EEB3A64" w14:textId="5584BD24" w:rsidR="0037588B" w:rsidRDefault="0037588B">
      <w:pPr>
        <w:pStyle w:val="Obsah2"/>
        <w:rPr>
          <w:rFonts w:asciiTheme="minorHAnsi" w:eastAsiaTheme="minorEastAsia" w:hAnsiTheme="minorHAnsi"/>
          <w:noProof/>
          <w:spacing w:val="0"/>
          <w:sz w:val="22"/>
          <w:szCs w:val="22"/>
          <w:lang w:eastAsia="cs-CZ"/>
        </w:rPr>
      </w:pPr>
      <w:hyperlink w:anchor="_Toc187819046" w:history="1">
        <w:r w:rsidRPr="00DA3031">
          <w:rPr>
            <w:rStyle w:val="Hypertextovodkaz"/>
          </w:rPr>
          <w:t>4.9</w:t>
        </w:r>
        <w:r>
          <w:rPr>
            <w:rFonts w:asciiTheme="minorHAnsi" w:eastAsiaTheme="minorEastAsia" w:hAnsiTheme="minorHAnsi"/>
            <w:noProof/>
            <w:spacing w:val="0"/>
            <w:sz w:val="22"/>
            <w:szCs w:val="22"/>
            <w:lang w:eastAsia="cs-CZ"/>
          </w:rPr>
          <w:tab/>
        </w:r>
        <w:r w:rsidRPr="00DA3031">
          <w:rPr>
            <w:rStyle w:val="Hypertextovodkaz"/>
          </w:rPr>
          <w:t>Nástupiště</w:t>
        </w:r>
        <w:r>
          <w:rPr>
            <w:noProof/>
            <w:webHidden/>
          </w:rPr>
          <w:tab/>
        </w:r>
        <w:r>
          <w:rPr>
            <w:noProof/>
            <w:webHidden/>
          </w:rPr>
          <w:fldChar w:fldCharType="begin"/>
        </w:r>
        <w:r>
          <w:rPr>
            <w:noProof/>
            <w:webHidden/>
          </w:rPr>
          <w:instrText xml:space="preserve"> PAGEREF _Toc187819046 \h </w:instrText>
        </w:r>
        <w:r>
          <w:rPr>
            <w:noProof/>
            <w:webHidden/>
          </w:rPr>
        </w:r>
        <w:r>
          <w:rPr>
            <w:noProof/>
            <w:webHidden/>
          </w:rPr>
          <w:fldChar w:fldCharType="separate"/>
        </w:r>
        <w:r w:rsidR="00224728">
          <w:rPr>
            <w:noProof/>
            <w:webHidden/>
          </w:rPr>
          <w:t>16</w:t>
        </w:r>
        <w:r>
          <w:rPr>
            <w:noProof/>
            <w:webHidden/>
          </w:rPr>
          <w:fldChar w:fldCharType="end"/>
        </w:r>
      </w:hyperlink>
    </w:p>
    <w:p w14:paraId="612BF521" w14:textId="4F9D5ED5" w:rsidR="0037588B" w:rsidRDefault="0037588B">
      <w:pPr>
        <w:pStyle w:val="Obsah2"/>
        <w:rPr>
          <w:rFonts w:asciiTheme="minorHAnsi" w:eastAsiaTheme="minorEastAsia" w:hAnsiTheme="minorHAnsi"/>
          <w:noProof/>
          <w:spacing w:val="0"/>
          <w:sz w:val="22"/>
          <w:szCs w:val="22"/>
          <w:lang w:eastAsia="cs-CZ"/>
        </w:rPr>
      </w:pPr>
      <w:hyperlink w:anchor="_Toc187819047" w:history="1">
        <w:r w:rsidRPr="00DA3031">
          <w:rPr>
            <w:rStyle w:val="Hypertextovodkaz"/>
          </w:rPr>
          <w:t>4.10</w:t>
        </w:r>
        <w:r>
          <w:rPr>
            <w:rFonts w:asciiTheme="minorHAnsi" w:eastAsiaTheme="minorEastAsia" w:hAnsiTheme="minorHAnsi"/>
            <w:noProof/>
            <w:spacing w:val="0"/>
            <w:sz w:val="22"/>
            <w:szCs w:val="22"/>
            <w:lang w:eastAsia="cs-CZ"/>
          </w:rPr>
          <w:tab/>
        </w:r>
        <w:r w:rsidRPr="00DA3031">
          <w:rPr>
            <w:rStyle w:val="Hypertextovodkaz"/>
          </w:rPr>
          <w:t>Železniční přejezdy</w:t>
        </w:r>
        <w:r>
          <w:rPr>
            <w:noProof/>
            <w:webHidden/>
          </w:rPr>
          <w:tab/>
        </w:r>
        <w:r>
          <w:rPr>
            <w:noProof/>
            <w:webHidden/>
          </w:rPr>
          <w:fldChar w:fldCharType="begin"/>
        </w:r>
        <w:r>
          <w:rPr>
            <w:noProof/>
            <w:webHidden/>
          </w:rPr>
          <w:instrText xml:space="preserve"> PAGEREF _Toc187819047 \h </w:instrText>
        </w:r>
        <w:r>
          <w:rPr>
            <w:noProof/>
            <w:webHidden/>
          </w:rPr>
        </w:r>
        <w:r>
          <w:rPr>
            <w:noProof/>
            <w:webHidden/>
          </w:rPr>
          <w:fldChar w:fldCharType="separate"/>
        </w:r>
        <w:r w:rsidR="00224728">
          <w:rPr>
            <w:noProof/>
            <w:webHidden/>
          </w:rPr>
          <w:t>16</w:t>
        </w:r>
        <w:r>
          <w:rPr>
            <w:noProof/>
            <w:webHidden/>
          </w:rPr>
          <w:fldChar w:fldCharType="end"/>
        </w:r>
      </w:hyperlink>
    </w:p>
    <w:p w14:paraId="6E67D4EB" w14:textId="74ADBC71" w:rsidR="0037588B" w:rsidRDefault="0037588B">
      <w:pPr>
        <w:pStyle w:val="Obsah2"/>
        <w:rPr>
          <w:rFonts w:asciiTheme="minorHAnsi" w:eastAsiaTheme="minorEastAsia" w:hAnsiTheme="minorHAnsi"/>
          <w:noProof/>
          <w:spacing w:val="0"/>
          <w:sz w:val="22"/>
          <w:szCs w:val="22"/>
          <w:lang w:eastAsia="cs-CZ"/>
        </w:rPr>
      </w:pPr>
      <w:hyperlink w:anchor="_Toc187819048" w:history="1">
        <w:r w:rsidRPr="00DA3031">
          <w:rPr>
            <w:rStyle w:val="Hypertextovodkaz"/>
          </w:rPr>
          <w:t>4.11</w:t>
        </w:r>
        <w:r>
          <w:rPr>
            <w:rFonts w:asciiTheme="minorHAnsi" w:eastAsiaTheme="minorEastAsia" w:hAnsiTheme="minorHAnsi"/>
            <w:noProof/>
            <w:spacing w:val="0"/>
            <w:sz w:val="22"/>
            <w:szCs w:val="22"/>
            <w:lang w:eastAsia="cs-CZ"/>
          </w:rPr>
          <w:tab/>
        </w:r>
        <w:r w:rsidRPr="00DA3031">
          <w:rPr>
            <w:rStyle w:val="Hypertextovodkaz"/>
          </w:rPr>
          <w:t>Mosty, propustky, zdi</w:t>
        </w:r>
        <w:r>
          <w:rPr>
            <w:noProof/>
            <w:webHidden/>
          </w:rPr>
          <w:tab/>
        </w:r>
        <w:r>
          <w:rPr>
            <w:noProof/>
            <w:webHidden/>
          </w:rPr>
          <w:fldChar w:fldCharType="begin"/>
        </w:r>
        <w:r>
          <w:rPr>
            <w:noProof/>
            <w:webHidden/>
          </w:rPr>
          <w:instrText xml:space="preserve"> PAGEREF _Toc187819048 \h </w:instrText>
        </w:r>
        <w:r>
          <w:rPr>
            <w:noProof/>
            <w:webHidden/>
          </w:rPr>
        </w:r>
        <w:r>
          <w:rPr>
            <w:noProof/>
            <w:webHidden/>
          </w:rPr>
          <w:fldChar w:fldCharType="separate"/>
        </w:r>
        <w:r w:rsidR="00224728">
          <w:rPr>
            <w:noProof/>
            <w:webHidden/>
          </w:rPr>
          <w:t>17</w:t>
        </w:r>
        <w:r>
          <w:rPr>
            <w:noProof/>
            <w:webHidden/>
          </w:rPr>
          <w:fldChar w:fldCharType="end"/>
        </w:r>
      </w:hyperlink>
    </w:p>
    <w:p w14:paraId="206024B9" w14:textId="08381A4C" w:rsidR="0037588B" w:rsidRDefault="0037588B">
      <w:pPr>
        <w:pStyle w:val="Obsah2"/>
        <w:rPr>
          <w:rFonts w:asciiTheme="minorHAnsi" w:eastAsiaTheme="minorEastAsia" w:hAnsiTheme="minorHAnsi"/>
          <w:noProof/>
          <w:spacing w:val="0"/>
          <w:sz w:val="22"/>
          <w:szCs w:val="22"/>
          <w:lang w:eastAsia="cs-CZ"/>
        </w:rPr>
      </w:pPr>
      <w:hyperlink w:anchor="_Toc187819049" w:history="1">
        <w:r w:rsidRPr="00DA3031">
          <w:rPr>
            <w:rStyle w:val="Hypertextovodkaz"/>
          </w:rPr>
          <w:t>4.12</w:t>
        </w:r>
        <w:r>
          <w:rPr>
            <w:rFonts w:asciiTheme="minorHAnsi" w:eastAsiaTheme="minorEastAsia" w:hAnsiTheme="minorHAnsi"/>
            <w:noProof/>
            <w:spacing w:val="0"/>
            <w:sz w:val="22"/>
            <w:szCs w:val="22"/>
            <w:lang w:eastAsia="cs-CZ"/>
          </w:rPr>
          <w:tab/>
        </w:r>
        <w:r w:rsidRPr="00DA3031">
          <w:rPr>
            <w:rStyle w:val="Hypertextovodkaz"/>
          </w:rPr>
          <w:t>Ostatní objekty</w:t>
        </w:r>
        <w:r>
          <w:rPr>
            <w:noProof/>
            <w:webHidden/>
          </w:rPr>
          <w:tab/>
        </w:r>
        <w:r>
          <w:rPr>
            <w:noProof/>
            <w:webHidden/>
          </w:rPr>
          <w:fldChar w:fldCharType="begin"/>
        </w:r>
        <w:r>
          <w:rPr>
            <w:noProof/>
            <w:webHidden/>
          </w:rPr>
          <w:instrText xml:space="preserve"> PAGEREF _Toc187819049 \h </w:instrText>
        </w:r>
        <w:r>
          <w:rPr>
            <w:noProof/>
            <w:webHidden/>
          </w:rPr>
        </w:r>
        <w:r>
          <w:rPr>
            <w:noProof/>
            <w:webHidden/>
          </w:rPr>
          <w:fldChar w:fldCharType="separate"/>
        </w:r>
        <w:r w:rsidR="00224728">
          <w:rPr>
            <w:noProof/>
            <w:webHidden/>
          </w:rPr>
          <w:t>17</w:t>
        </w:r>
        <w:r>
          <w:rPr>
            <w:noProof/>
            <w:webHidden/>
          </w:rPr>
          <w:fldChar w:fldCharType="end"/>
        </w:r>
      </w:hyperlink>
    </w:p>
    <w:p w14:paraId="236D8FAC" w14:textId="4D9DE9F6" w:rsidR="0037588B" w:rsidRDefault="0037588B">
      <w:pPr>
        <w:pStyle w:val="Obsah2"/>
        <w:rPr>
          <w:rFonts w:asciiTheme="minorHAnsi" w:eastAsiaTheme="minorEastAsia" w:hAnsiTheme="minorHAnsi"/>
          <w:noProof/>
          <w:spacing w:val="0"/>
          <w:sz w:val="22"/>
          <w:szCs w:val="22"/>
          <w:lang w:eastAsia="cs-CZ"/>
        </w:rPr>
      </w:pPr>
      <w:hyperlink w:anchor="_Toc187819050" w:history="1">
        <w:r w:rsidRPr="00DA3031">
          <w:rPr>
            <w:rStyle w:val="Hypertextovodkaz"/>
          </w:rPr>
          <w:t>4.13</w:t>
        </w:r>
        <w:r>
          <w:rPr>
            <w:rFonts w:asciiTheme="minorHAnsi" w:eastAsiaTheme="minorEastAsia" w:hAnsiTheme="minorHAnsi"/>
            <w:noProof/>
            <w:spacing w:val="0"/>
            <w:sz w:val="22"/>
            <w:szCs w:val="22"/>
            <w:lang w:eastAsia="cs-CZ"/>
          </w:rPr>
          <w:tab/>
        </w:r>
        <w:r w:rsidRPr="00DA3031">
          <w:rPr>
            <w:rStyle w:val="Hypertextovodkaz"/>
          </w:rPr>
          <w:t>Pozemní stavební objekty</w:t>
        </w:r>
        <w:r>
          <w:rPr>
            <w:noProof/>
            <w:webHidden/>
          </w:rPr>
          <w:tab/>
        </w:r>
        <w:r>
          <w:rPr>
            <w:noProof/>
            <w:webHidden/>
          </w:rPr>
          <w:fldChar w:fldCharType="begin"/>
        </w:r>
        <w:r>
          <w:rPr>
            <w:noProof/>
            <w:webHidden/>
          </w:rPr>
          <w:instrText xml:space="preserve"> PAGEREF _Toc187819050 \h </w:instrText>
        </w:r>
        <w:r>
          <w:rPr>
            <w:noProof/>
            <w:webHidden/>
          </w:rPr>
        </w:r>
        <w:r>
          <w:rPr>
            <w:noProof/>
            <w:webHidden/>
          </w:rPr>
          <w:fldChar w:fldCharType="separate"/>
        </w:r>
        <w:r w:rsidR="00224728">
          <w:rPr>
            <w:noProof/>
            <w:webHidden/>
          </w:rPr>
          <w:t>17</w:t>
        </w:r>
        <w:r>
          <w:rPr>
            <w:noProof/>
            <w:webHidden/>
          </w:rPr>
          <w:fldChar w:fldCharType="end"/>
        </w:r>
      </w:hyperlink>
    </w:p>
    <w:p w14:paraId="3D2D7162" w14:textId="3D06CFA1" w:rsidR="0037588B" w:rsidRDefault="0037588B">
      <w:pPr>
        <w:pStyle w:val="Obsah2"/>
        <w:rPr>
          <w:rFonts w:asciiTheme="minorHAnsi" w:eastAsiaTheme="minorEastAsia" w:hAnsiTheme="minorHAnsi"/>
          <w:noProof/>
          <w:spacing w:val="0"/>
          <w:sz w:val="22"/>
          <w:szCs w:val="22"/>
          <w:lang w:eastAsia="cs-CZ"/>
        </w:rPr>
      </w:pPr>
      <w:hyperlink w:anchor="_Toc187819051" w:history="1">
        <w:r w:rsidRPr="00DA3031">
          <w:rPr>
            <w:rStyle w:val="Hypertextovodkaz"/>
          </w:rPr>
          <w:t>4.14</w:t>
        </w:r>
        <w:r>
          <w:rPr>
            <w:rFonts w:asciiTheme="minorHAnsi" w:eastAsiaTheme="minorEastAsia" w:hAnsiTheme="minorHAnsi"/>
            <w:noProof/>
            <w:spacing w:val="0"/>
            <w:sz w:val="22"/>
            <w:szCs w:val="22"/>
            <w:lang w:eastAsia="cs-CZ"/>
          </w:rPr>
          <w:tab/>
        </w:r>
        <w:r w:rsidRPr="00DA3031">
          <w:rPr>
            <w:rStyle w:val="Hypertextovodkaz"/>
          </w:rPr>
          <w:t>Geodetická dokumentace</w:t>
        </w:r>
        <w:r>
          <w:rPr>
            <w:noProof/>
            <w:webHidden/>
          </w:rPr>
          <w:tab/>
        </w:r>
        <w:r>
          <w:rPr>
            <w:noProof/>
            <w:webHidden/>
          </w:rPr>
          <w:fldChar w:fldCharType="begin"/>
        </w:r>
        <w:r>
          <w:rPr>
            <w:noProof/>
            <w:webHidden/>
          </w:rPr>
          <w:instrText xml:space="preserve"> PAGEREF _Toc187819051 \h </w:instrText>
        </w:r>
        <w:r>
          <w:rPr>
            <w:noProof/>
            <w:webHidden/>
          </w:rPr>
        </w:r>
        <w:r>
          <w:rPr>
            <w:noProof/>
            <w:webHidden/>
          </w:rPr>
          <w:fldChar w:fldCharType="separate"/>
        </w:r>
        <w:r w:rsidR="00224728">
          <w:rPr>
            <w:noProof/>
            <w:webHidden/>
          </w:rPr>
          <w:t>19</w:t>
        </w:r>
        <w:r>
          <w:rPr>
            <w:noProof/>
            <w:webHidden/>
          </w:rPr>
          <w:fldChar w:fldCharType="end"/>
        </w:r>
      </w:hyperlink>
    </w:p>
    <w:p w14:paraId="13638369" w14:textId="56C441B4" w:rsidR="0037588B" w:rsidRDefault="0037588B">
      <w:pPr>
        <w:pStyle w:val="Obsah2"/>
        <w:rPr>
          <w:rFonts w:asciiTheme="minorHAnsi" w:eastAsiaTheme="minorEastAsia" w:hAnsiTheme="minorHAnsi"/>
          <w:noProof/>
          <w:spacing w:val="0"/>
          <w:sz w:val="22"/>
          <w:szCs w:val="22"/>
          <w:lang w:eastAsia="cs-CZ"/>
        </w:rPr>
      </w:pPr>
      <w:hyperlink w:anchor="_Toc187819052" w:history="1">
        <w:r w:rsidRPr="00DA3031">
          <w:rPr>
            <w:rStyle w:val="Hypertextovodkaz"/>
          </w:rPr>
          <w:t>4.15</w:t>
        </w:r>
        <w:r>
          <w:rPr>
            <w:rFonts w:asciiTheme="minorHAnsi" w:eastAsiaTheme="minorEastAsia" w:hAnsiTheme="minorHAnsi"/>
            <w:noProof/>
            <w:spacing w:val="0"/>
            <w:sz w:val="22"/>
            <w:szCs w:val="22"/>
            <w:lang w:eastAsia="cs-CZ"/>
          </w:rPr>
          <w:tab/>
        </w:r>
        <w:r w:rsidRPr="00DA3031">
          <w:rPr>
            <w:rStyle w:val="Hypertextovodkaz"/>
          </w:rPr>
          <w:t>Životní prostředí</w:t>
        </w:r>
        <w:r>
          <w:rPr>
            <w:noProof/>
            <w:webHidden/>
          </w:rPr>
          <w:tab/>
        </w:r>
        <w:r>
          <w:rPr>
            <w:noProof/>
            <w:webHidden/>
          </w:rPr>
          <w:fldChar w:fldCharType="begin"/>
        </w:r>
        <w:r>
          <w:rPr>
            <w:noProof/>
            <w:webHidden/>
          </w:rPr>
          <w:instrText xml:space="preserve"> PAGEREF _Toc187819052 \h </w:instrText>
        </w:r>
        <w:r>
          <w:rPr>
            <w:noProof/>
            <w:webHidden/>
          </w:rPr>
        </w:r>
        <w:r>
          <w:rPr>
            <w:noProof/>
            <w:webHidden/>
          </w:rPr>
          <w:fldChar w:fldCharType="separate"/>
        </w:r>
        <w:r w:rsidR="00224728">
          <w:rPr>
            <w:noProof/>
            <w:webHidden/>
          </w:rPr>
          <w:t>19</w:t>
        </w:r>
        <w:r>
          <w:rPr>
            <w:noProof/>
            <w:webHidden/>
          </w:rPr>
          <w:fldChar w:fldCharType="end"/>
        </w:r>
      </w:hyperlink>
    </w:p>
    <w:p w14:paraId="6BB51F92" w14:textId="675A7D6D" w:rsidR="0037588B" w:rsidRDefault="0037588B">
      <w:pPr>
        <w:pStyle w:val="Obsah1"/>
        <w:rPr>
          <w:rFonts w:asciiTheme="minorHAnsi" w:eastAsiaTheme="minorEastAsia" w:hAnsiTheme="minorHAnsi"/>
          <w:b w:val="0"/>
          <w:caps w:val="0"/>
          <w:noProof/>
          <w:spacing w:val="0"/>
          <w:sz w:val="22"/>
          <w:szCs w:val="22"/>
          <w:lang w:eastAsia="cs-CZ"/>
        </w:rPr>
      </w:pPr>
      <w:hyperlink w:anchor="_Toc187819053" w:history="1">
        <w:r w:rsidRPr="00DA3031">
          <w:rPr>
            <w:rStyle w:val="Hypertextovodkaz"/>
          </w:rPr>
          <w:t>5.</w:t>
        </w:r>
        <w:r>
          <w:rPr>
            <w:rFonts w:asciiTheme="minorHAnsi" w:eastAsiaTheme="minorEastAsia" w:hAnsiTheme="minorHAnsi"/>
            <w:b w:val="0"/>
            <w:caps w:val="0"/>
            <w:noProof/>
            <w:spacing w:val="0"/>
            <w:sz w:val="22"/>
            <w:szCs w:val="22"/>
            <w:lang w:eastAsia="cs-CZ"/>
          </w:rPr>
          <w:tab/>
        </w:r>
        <w:r w:rsidRPr="00DA3031">
          <w:rPr>
            <w:rStyle w:val="Hypertextovodkaz"/>
          </w:rPr>
          <w:t>SPECIFICKÉ POŽADAVKY</w:t>
        </w:r>
        <w:r>
          <w:rPr>
            <w:noProof/>
            <w:webHidden/>
          </w:rPr>
          <w:tab/>
        </w:r>
        <w:r>
          <w:rPr>
            <w:noProof/>
            <w:webHidden/>
          </w:rPr>
          <w:fldChar w:fldCharType="begin"/>
        </w:r>
        <w:r>
          <w:rPr>
            <w:noProof/>
            <w:webHidden/>
          </w:rPr>
          <w:instrText xml:space="preserve"> PAGEREF _Toc187819053 \h </w:instrText>
        </w:r>
        <w:r>
          <w:rPr>
            <w:noProof/>
            <w:webHidden/>
          </w:rPr>
        </w:r>
        <w:r>
          <w:rPr>
            <w:noProof/>
            <w:webHidden/>
          </w:rPr>
          <w:fldChar w:fldCharType="separate"/>
        </w:r>
        <w:r w:rsidR="00224728">
          <w:rPr>
            <w:noProof/>
            <w:webHidden/>
          </w:rPr>
          <w:t>19</w:t>
        </w:r>
        <w:r>
          <w:rPr>
            <w:noProof/>
            <w:webHidden/>
          </w:rPr>
          <w:fldChar w:fldCharType="end"/>
        </w:r>
      </w:hyperlink>
    </w:p>
    <w:p w14:paraId="1E89085F" w14:textId="06C69026" w:rsidR="0037588B" w:rsidRDefault="0037588B">
      <w:pPr>
        <w:pStyle w:val="Obsah2"/>
        <w:rPr>
          <w:rFonts w:asciiTheme="minorHAnsi" w:eastAsiaTheme="minorEastAsia" w:hAnsiTheme="minorHAnsi"/>
          <w:noProof/>
          <w:spacing w:val="0"/>
          <w:sz w:val="22"/>
          <w:szCs w:val="22"/>
          <w:lang w:eastAsia="cs-CZ"/>
        </w:rPr>
      </w:pPr>
      <w:hyperlink w:anchor="_Toc187819054" w:history="1">
        <w:r w:rsidRPr="00DA3031">
          <w:rPr>
            <w:rStyle w:val="Hypertextovodkaz"/>
          </w:rPr>
          <w:t>5.1</w:t>
        </w:r>
        <w:r>
          <w:rPr>
            <w:rFonts w:asciiTheme="minorHAnsi" w:eastAsiaTheme="minorEastAsia" w:hAnsiTheme="minorHAnsi"/>
            <w:noProof/>
            <w:spacing w:val="0"/>
            <w:sz w:val="22"/>
            <w:szCs w:val="22"/>
            <w:lang w:eastAsia="cs-CZ"/>
          </w:rPr>
          <w:tab/>
        </w:r>
        <w:r w:rsidRPr="00DA3031">
          <w:rPr>
            <w:rStyle w:val="Hypertextovodkaz"/>
          </w:rPr>
          <w:t>Všeobecně</w:t>
        </w:r>
        <w:r>
          <w:rPr>
            <w:noProof/>
            <w:webHidden/>
          </w:rPr>
          <w:tab/>
        </w:r>
        <w:r>
          <w:rPr>
            <w:noProof/>
            <w:webHidden/>
          </w:rPr>
          <w:fldChar w:fldCharType="begin"/>
        </w:r>
        <w:r>
          <w:rPr>
            <w:noProof/>
            <w:webHidden/>
          </w:rPr>
          <w:instrText xml:space="preserve"> PAGEREF _Toc187819054 \h </w:instrText>
        </w:r>
        <w:r>
          <w:rPr>
            <w:noProof/>
            <w:webHidden/>
          </w:rPr>
        </w:r>
        <w:r>
          <w:rPr>
            <w:noProof/>
            <w:webHidden/>
          </w:rPr>
          <w:fldChar w:fldCharType="separate"/>
        </w:r>
        <w:r w:rsidR="00224728">
          <w:rPr>
            <w:noProof/>
            <w:webHidden/>
          </w:rPr>
          <w:t>19</w:t>
        </w:r>
        <w:r>
          <w:rPr>
            <w:noProof/>
            <w:webHidden/>
          </w:rPr>
          <w:fldChar w:fldCharType="end"/>
        </w:r>
      </w:hyperlink>
    </w:p>
    <w:p w14:paraId="0A12E062" w14:textId="05EA1D9C" w:rsidR="0037588B" w:rsidRDefault="0037588B">
      <w:pPr>
        <w:pStyle w:val="Obsah2"/>
        <w:rPr>
          <w:rFonts w:asciiTheme="minorHAnsi" w:eastAsiaTheme="minorEastAsia" w:hAnsiTheme="minorHAnsi"/>
          <w:noProof/>
          <w:spacing w:val="0"/>
          <w:sz w:val="22"/>
          <w:szCs w:val="22"/>
          <w:lang w:eastAsia="cs-CZ"/>
        </w:rPr>
      </w:pPr>
      <w:hyperlink w:anchor="_Toc187819055" w:history="1">
        <w:r w:rsidRPr="00DA3031">
          <w:rPr>
            <w:rStyle w:val="Hypertextovodkaz"/>
          </w:rPr>
          <w:t>5.2</w:t>
        </w:r>
        <w:r>
          <w:rPr>
            <w:rFonts w:asciiTheme="minorHAnsi" w:eastAsiaTheme="minorEastAsia" w:hAnsiTheme="minorHAnsi"/>
            <w:noProof/>
            <w:spacing w:val="0"/>
            <w:sz w:val="22"/>
            <w:szCs w:val="22"/>
            <w:lang w:eastAsia="cs-CZ"/>
          </w:rPr>
          <w:tab/>
        </w:r>
        <w:r w:rsidRPr="00DA3031">
          <w:rPr>
            <w:rStyle w:val="Hypertextovodkaz"/>
          </w:rPr>
          <w:t>Rozsah a členění Doprovodné dokumentace</w:t>
        </w:r>
        <w:r>
          <w:rPr>
            <w:noProof/>
            <w:webHidden/>
          </w:rPr>
          <w:tab/>
        </w:r>
        <w:r>
          <w:rPr>
            <w:noProof/>
            <w:webHidden/>
          </w:rPr>
          <w:fldChar w:fldCharType="begin"/>
        </w:r>
        <w:r>
          <w:rPr>
            <w:noProof/>
            <w:webHidden/>
          </w:rPr>
          <w:instrText xml:space="preserve"> PAGEREF _Toc187819055 \h </w:instrText>
        </w:r>
        <w:r>
          <w:rPr>
            <w:noProof/>
            <w:webHidden/>
          </w:rPr>
        </w:r>
        <w:r>
          <w:rPr>
            <w:noProof/>
            <w:webHidden/>
          </w:rPr>
          <w:fldChar w:fldCharType="separate"/>
        </w:r>
        <w:r w:rsidR="00224728">
          <w:rPr>
            <w:noProof/>
            <w:webHidden/>
          </w:rPr>
          <w:t>19</w:t>
        </w:r>
        <w:r>
          <w:rPr>
            <w:noProof/>
            <w:webHidden/>
          </w:rPr>
          <w:fldChar w:fldCharType="end"/>
        </w:r>
      </w:hyperlink>
    </w:p>
    <w:p w14:paraId="1136C81A" w14:textId="6F4324CA" w:rsidR="0037588B" w:rsidRDefault="0037588B">
      <w:pPr>
        <w:pStyle w:val="Obsah2"/>
        <w:rPr>
          <w:rFonts w:asciiTheme="minorHAnsi" w:eastAsiaTheme="minorEastAsia" w:hAnsiTheme="minorHAnsi"/>
          <w:noProof/>
          <w:spacing w:val="0"/>
          <w:sz w:val="22"/>
          <w:szCs w:val="22"/>
          <w:lang w:eastAsia="cs-CZ"/>
        </w:rPr>
      </w:pPr>
      <w:hyperlink w:anchor="_Toc187819056" w:history="1">
        <w:r w:rsidRPr="00DA3031">
          <w:rPr>
            <w:rStyle w:val="Hypertextovodkaz"/>
          </w:rPr>
          <w:t>5.3</w:t>
        </w:r>
        <w:r>
          <w:rPr>
            <w:rFonts w:asciiTheme="minorHAnsi" w:eastAsiaTheme="minorEastAsia" w:hAnsiTheme="minorHAnsi"/>
            <w:noProof/>
            <w:spacing w:val="0"/>
            <w:sz w:val="22"/>
            <w:szCs w:val="22"/>
            <w:lang w:eastAsia="cs-CZ"/>
          </w:rPr>
          <w:tab/>
        </w:r>
        <w:r w:rsidRPr="00DA3031">
          <w:rPr>
            <w:rStyle w:val="Hypertextovodkaz"/>
          </w:rPr>
          <w:t>Odevzdání Dokumentace</w:t>
        </w:r>
        <w:r>
          <w:rPr>
            <w:noProof/>
            <w:webHidden/>
          </w:rPr>
          <w:tab/>
        </w:r>
        <w:r>
          <w:rPr>
            <w:noProof/>
            <w:webHidden/>
          </w:rPr>
          <w:fldChar w:fldCharType="begin"/>
        </w:r>
        <w:r>
          <w:rPr>
            <w:noProof/>
            <w:webHidden/>
          </w:rPr>
          <w:instrText xml:space="preserve"> PAGEREF _Toc187819056 \h </w:instrText>
        </w:r>
        <w:r>
          <w:rPr>
            <w:noProof/>
            <w:webHidden/>
          </w:rPr>
        </w:r>
        <w:r>
          <w:rPr>
            <w:noProof/>
            <w:webHidden/>
          </w:rPr>
          <w:fldChar w:fldCharType="separate"/>
        </w:r>
        <w:r w:rsidR="00224728">
          <w:rPr>
            <w:noProof/>
            <w:webHidden/>
          </w:rPr>
          <w:t>20</w:t>
        </w:r>
        <w:r>
          <w:rPr>
            <w:noProof/>
            <w:webHidden/>
          </w:rPr>
          <w:fldChar w:fldCharType="end"/>
        </w:r>
      </w:hyperlink>
    </w:p>
    <w:p w14:paraId="7DA73F45" w14:textId="2AB322D6" w:rsidR="0037588B" w:rsidRDefault="0037588B">
      <w:pPr>
        <w:pStyle w:val="Obsah2"/>
        <w:rPr>
          <w:rFonts w:asciiTheme="minorHAnsi" w:eastAsiaTheme="minorEastAsia" w:hAnsiTheme="minorHAnsi"/>
          <w:noProof/>
          <w:spacing w:val="0"/>
          <w:sz w:val="22"/>
          <w:szCs w:val="22"/>
          <w:lang w:eastAsia="cs-CZ"/>
        </w:rPr>
      </w:pPr>
      <w:hyperlink w:anchor="_Toc187819057" w:history="1">
        <w:r w:rsidRPr="00DA3031">
          <w:rPr>
            <w:rStyle w:val="Hypertextovodkaz"/>
          </w:rPr>
          <w:t>5.4</w:t>
        </w:r>
        <w:r>
          <w:rPr>
            <w:rFonts w:asciiTheme="minorHAnsi" w:eastAsiaTheme="minorEastAsia" w:hAnsiTheme="minorHAnsi"/>
            <w:noProof/>
            <w:spacing w:val="0"/>
            <w:sz w:val="22"/>
            <w:szCs w:val="22"/>
            <w:lang w:eastAsia="cs-CZ"/>
          </w:rPr>
          <w:tab/>
        </w:r>
        <w:r w:rsidRPr="00DA3031">
          <w:rPr>
            <w:rStyle w:val="Hypertextovodkaz"/>
          </w:rPr>
          <w:t>Požadavky na zpracování nákladů a ekonomického hodnocení</w:t>
        </w:r>
        <w:r>
          <w:rPr>
            <w:noProof/>
            <w:webHidden/>
          </w:rPr>
          <w:tab/>
        </w:r>
        <w:r>
          <w:rPr>
            <w:noProof/>
            <w:webHidden/>
          </w:rPr>
          <w:fldChar w:fldCharType="begin"/>
        </w:r>
        <w:r>
          <w:rPr>
            <w:noProof/>
            <w:webHidden/>
          </w:rPr>
          <w:instrText xml:space="preserve"> PAGEREF _Toc187819057 \h </w:instrText>
        </w:r>
        <w:r>
          <w:rPr>
            <w:noProof/>
            <w:webHidden/>
          </w:rPr>
        </w:r>
        <w:r>
          <w:rPr>
            <w:noProof/>
            <w:webHidden/>
          </w:rPr>
          <w:fldChar w:fldCharType="separate"/>
        </w:r>
        <w:r w:rsidR="00224728">
          <w:rPr>
            <w:noProof/>
            <w:webHidden/>
          </w:rPr>
          <w:t>21</w:t>
        </w:r>
        <w:r>
          <w:rPr>
            <w:noProof/>
            <w:webHidden/>
          </w:rPr>
          <w:fldChar w:fldCharType="end"/>
        </w:r>
      </w:hyperlink>
    </w:p>
    <w:p w14:paraId="14333241" w14:textId="4A5B33B2" w:rsidR="0037588B" w:rsidRDefault="0037588B">
      <w:pPr>
        <w:pStyle w:val="Obsah1"/>
        <w:rPr>
          <w:rFonts w:asciiTheme="minorHAnsi" w:eastAsiaTheme="minorEastAsia" w:hAnsiTheme="minorHAnsi"/>
          <w:b w:val="0"/>
          <w:caps w:val="0"/>
          <w:noProof/>
          <w:spacing w:val="0"/>
          <w:sz w:val="22"/>
          <w:szCs w:val="22"/>
          <w:lang w:eastAsia="cs-CZ"/>
        </w:rPr>
      </w:pPr>
      <w:hyperlink w:anchor="_Toc187819058" w:history="1">
        <w:r w:rsidRPr="00DA3031">
          <w:rPr>
            <w:rStyle w:val="Hypertextovodkaz"/>
          </w:rPr>
          <w:t>6.</w:t>
        </w:r>
        <w:r>
          <w:rPr>
            <w:rFonts w:asciiTheme="minorHAnsi" w:eastAsiaTheme="minorEastAsia" w:hAnsiTheme="minorHAnsi"/>
            <w:b w:val="0"/>
            <w:caps w:val="0"/>
            <w:noProof/>
            <w:spacing w:val="0"/>
            <w:sz w:val="22"/>
            <w:szCs w:val="22"/>
            <w:lang w:eastAsia="cs-CZ"/>
          </w:rPr>
          <w:tab/>
        </w:r>
        <w:r w:rsidRPr="00DA3031">
          <w:rPr>
            <w:rStyle w:val="Hypertextovodkaz"/>
          </w:rPr>
          <w:t>SOUVISEJÍCÍ DOKUMENTY A PŘEDPISY</w:t>
        </w:r>
        <w:r>
          <w:rPr>
            <w:noProof/>
            <w:webHidden/>
          </w:rPr>
          <w:tab/>
        </w:r>
        <w:r>
          <w:rPr>
            <w:noProof/>
            <w:webHidden/>
          </w:rPr>
          <w:fldChar w:fldCharType="begin"/>
        </w:r>
        <w:r>
          <w:rPr>
            <w:noProof/>
            <w:webHidden/>
          </w:rPr>
          <w:instrText xml:space="preserve"> PAGEREF _Toc187819058 \h </w:instrText>
        </w:r>
        <w:r>
          <w:rPr>
            <w:noProof/>
            <w:webHidden/>
          </w:rPr>
        </w:r>
        <w:r>
          <w:rPr>
            <w:noProof/>
            <w:webHidden/>
          </w:rPr>
          <w:fldChar w:fldCharType="separate"/>
        </w:r>
        <w:r w:rsidR="00224728">
          <w:rPr>
            <w:noProof/>
            <w:webHidden/>
          </w:rPr>
          <w:t>21</w:t>
        </w:r>
        <w:r>
          <w:rPr>
            <w:noProof/>
            <w:webHidden/>
          </w:rPr>
          <w:fldChar w:fldCharType="end"/>
        </w:r>
      </w:hyperlink>
    </w:p>
    <w:p w14:paraId="0B1BA894" w14:textId="1BFD8461" w:rsidR="0037588B" w:rsidRDefault="0037588B">
      <w:pPr>
        <w:pStyle w:val="Obsah1"/>
        <w:rPr>
          <w:rFonts w:asciiTheme="minorHAnsi" w:eastAsiaTheme="minorEastAsia" w:hAnsiTheme="minorHAnsi"/>
          <w:b w:val="0"/>
          <w:caps w:val="0"/>
          <w:noProof/>
          <w:spacing w:val="0"/>
          <w:sz w:val="22"/>
          <w:szCs w:val="22"/>
          <w:lang w:eastAsia="cs-CZ"/>
        </w:rPr>
      </w:pPr>
      <w:hyperlink w:anchor="_Toc187819059" w:history="1">
        <w:r w:rsidRPr="00DA3031">
          <w:rPr>
            <w:rStyle w:val="Hypertextovodkaz"/>
          </w:rPr>
          <w:t>7.</w:t>
        </w:r>
        <w:r>
          <w:rPr>
            <w:rFonts w:asciiTheme="minorHAnsi" w:eastAsiaTheme="minorEastAsia" w:hAnsiTheme="minorHAnsi"/>
            <w:b w:val="0"/>
            <w:caps w:val="0"/>
            <w:noProof/>
            <w:spacing w:val="0"/>
            <w:sz w:val="22"/>
            <w:szCs w:val="22"/>
            <w:lang w:eastAsia="cs-CZ"/>
          </w:rPr>
          <w:tab/>
        </w:r>
        <w:r w:rsidRPr="00DA3031">
          <w:rPr>
            <w:rStyle w:val="Hypertextovodkaz"/>
          </w:rPr>
          <w:t>PŘÍLOHY</w:t>
        </w:r>
        <w:r>
          <w:rPr>
            <w:noProof/>
            <w:webHidden/>
          </w:rPr>
          <w:tab/>
        </w:r>
        <w:r>
          <w:rPr>
            <w:noProof/>
            <w:webHidden/>
          </w:rPr>
          <w:fldChar w:fldCharType="begin"/>
        </w:r>
        <w:r>
          <w:rPr>
            <w:noProof/>
            <w:webHidden/>
          </w:rPr>
          <w:instrText xml:space="preserve"> PAGEREF _Toc187819059 \h </w:instrText>
        </w:r>
        <w:r>
          <w:rPr>
            <w:noProof/>
            <w:webHidden/>
          </w:rPr>
        </w:r>
        <w:r>
          <w:rPr>
            <w:noProof/>
            <w:webHidden/>
          </w:rPr>
          <w:fldChar w:fldCharType="separate"/>
        </w:r>
        <w:r w:rsidR="00224728">
          <w:rPr>
            <w:noProof/>
            <w:webHidden/>
          </w:rPr>
          <w:t>21</w:t>
        </w:r>
        <w:r>
          <w:rPr>
            <w:noProof/>
            <w:webHidden/>
          </w:rPr>
          <w:fldChar w:fldCharType="end"/>
        </w:r>
      </w:hyperlink>
    </w:p>
    <w:p w14:paraId="7F4524A6" w14:textId="43D43DF0" w:rsidR="00AD0C7B" w:rsidRDefault="00BD7E91" w:rsidP="008D03B9">
      <w:r>
        <w:fldChar w:fldCharType="end"/>
      </w:r>
    </w:p>
    <w:p w14:paraId="1A9C019F" w14:textId="77777777" w:rsidR="007D016E" w:rsidRDefault="007D016E" w:rsidP="008E70B2">
      <w:bookmarkStart w:id="0" w:name="_Toc3368839"/>
      <w:r>
        <w:t>SEZNAM ZKRATEK</w:t>
      </w:r>
      <w:bookmarkEnd w:id="0"/>
    </w:p>
    <w:p w14:paraId="6DF6FA6A"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33AD2" w:rsidRPr="00AD0C7B" w14:paraId="6BDE9270" w14:textId="77777777" w:rsidTr="007D7A4E">
        <w:tc>
          <w:tcPr>
            <w:tcW w:w="1250" w:type="dxa"/>
            <w:tcMar>
              <w:top w:w="28" w:type="dxa"/>
              <w:left w:w="0" w:type="dxa"/>
              <w:bottom w:w="28" w:type="dxa"/>
              <w:right w:w="0" w:type="dxa"/>
            </w:tcMar>
          </w:tcPr>
          <w:p w14:paraId="215F08A8" w14:textId="77777777" w:rsidR="00033AD2" w:rsidRPr="001B38C6" w:rsidRDefault="00033AD2" w:rsidP="00033AD2">
            <w:pPr>
              <w:tabs>
                <w:tab w:val="right" w:leader="dot" w:pos="1134"/>
              </w:tabs>
              <w:spacing w:after="0" w:line="240" w:lineRule="auto"/>
              <w:rPr>
                <w:b/>
                <w:sz w:val="16"/>
                <w:szCs w:val="18"/>
              </w:rPr>
            </w:pPr>
            <w:r w:rsidRPr="001B38C6">
              <w:rPr>
                <w:b/>
                <w:sz w:val="16"/>
                <w:szCs w:val="18"/>
              </w:rPr>
              <w:t xml:space="preserve">GDPR </w:t>
            </w:r>
            <w:r w:rsidRPr="001B38C6">
              <w:rPr>
                <w:b/>
                <w:sz w:val="16"/>
                <w:szCs w:val="18"/>
              </w:rPr>
              <w:tab/>
            </w:r>
          </w:p>
        </w:tc>
        <w:tc>
          <w:tcPr>
            <w:tcW w:w="7452" w:type="dxa"/>
            <w:tcMar>
              <w:top w:w="28" w:type="dxa"/>
              <w:left w:w="0" w:type="dxa"/>
              <w:bottom w:w="28" w:type="dxa"/>
              <w:right w:w="0" w:type="dxa"/>
            </w:tcMar>
          </w:tcPr>
          <w:p w14:paraId="55DBC9EE" w14:textId="77777777" w:rsidR="00033AD2" w:rsidRPr="001B38C6" w:rsidRDefault="00033AD2" w:rsidP="00033AD2">
            <w:pPr>
              <w:spacing w:after="0" w:line="240" w:lineRule="auto"/>
              <w:rPr>
                <w:sz w:val="16"/>
                <w:szCs w:val="16"/>
              </w:rPr>
            </w:pPr>
            <w:r w:rsidRPr="001B38C6">
              <w:rPr>
                <w:sz w:val="16"/>
                <w:szCs w:val="16"/>
              </w:rPr>
              <w:t>Graf dynamického průběhu rychlostí…</w:t>
            </w:r>
          </w:p>
        </w:tc>
      </w:tr>
      <w:tr w:rsidR="00E05822" w:rsidRPr="00AD0C7B" w14:paraId="1916E789" w14:textId="77777777" w:rsidTr="007D7A4E">
        <w:tc>
          <w:tcPr>
            <w:tcW w:w="1250" w:type="dxa"/>
            <w:tcMar>
              <w:top w:w="28" w:type="dxa"/>
              <w:left w:w="0" w:type="dxa"/>
              <w:bottom w:w="28" w:type="dxa"/>
              <w:right w:w="0" w:type="dxa"/>
            </w:tcMar>
          </w:tcPr>
          <w:p w14:paraId="44548F00" w14:textId="26CEC02C" w:rsidR="00E05822" w:rsidRPr="001B38C6" w:rsidRDefault="00E05822" w:rsidP="00E05822">
            <w:pPr>
              <w:tabs>
                <w:tab w:val="right" w:leader="dot" w:pos="1134"/>
              </w:tabs>
              <w:spacing w:after="0" w:line="240" w:lineRule="auto"/>
              <w:rPr>
                <w:b/>
                <w:sz w:val="16"/>
                <w:szCs w:val="18"/>
              </w:rPr>
            </w:pPr>
            <w:r w:rsidRPr="001B38C6">
              <w:rPr>
                <w:b/>
                <w:sz w:val="16"/>
                <w:szCs w:val="18"/>
              </w:rPr>
              <w:t>TZZ</w:t>
            </w:r>
            <w:r w:rsidRPr="001B38C6">
              <w:rPr>
                <w:b/>
                <w:sz w:val="16"/>
                <w:szCs w:val="18"/>
              </w:rPr>
              <w:tab/>
            </w:r>
          </w:p>
        </w:tc>
        <w:tc>
          <w:tcPr>
            <w:tcW w:w="7452" w:type="dxa"/>
            <w:tcMar>
              <w:top w:w="28" w:type="dxa"/>
              <w:left w:w="0" w:type="dxa"/>
              <w:bottom w:w="28" w:type="dxa"/>
              <w:right w:w="0" w:type="dxa"/>
            </w:tcMar>
          </w:tcPr>
          <w:p w14:paraId="7AFEB948" w14:textId="64AF296E" w:rsidR="00E05822" w:rsidRPr="001B38C6" w:rsidRDefault="00E05822" w:rsidP="00E05822">
            <w:pPr>
              <w:spacing w:after="0" w:line="240" w:lineRule="auto"/>
              <w:rPr>
                <w:sz w:val="16"/>
                <w:szCs w:val="16"/>
              </w:rPr>
            </w:pPr>
            <w:r w:rsidRPr="001B38C6">
              <w:rPr>
                <w:sz w:val="16"/>
                <w:szCs w:val="16"/>
              </w:rPr>
              <w:t>Traťové zabezpečovací zařízení</w:t>
            </w:r>
          </w:p>
        </w:tc>
      </w:tr>
      <w:tr w:rsidR="00E05822" w:rsidRPr="00AD0C7B" w14:paraId="2DD0C8A3" w14:textId="77777777" w:rsidTr="007D7A4E">
        <w:tc>
          <w:tcPr>
            <w:tcW w:w="1250" w:type="dxa"/>
            <w:tcMar>
              <w:top w:w="28" w:type="dxa"/>
              <w:left w:w="0" w:type="dxa"/>
              <w:bottom w:w="28" w:type="dxa"/>
              <w:right w:w="0" w:type="dxa"/>
            </w:tcMar>
          </w:tcPr>
          <w:p w14:paraId="7A738AAE" w14:textId="2ED54BCF"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PZS </w:t>
            </w:r>
            <w:r w:rsidRPr="001B38C6">
              <w:rPr>
                <w:b/>
                <w:sz w:val="16"/>
                <w:szCs w:val="18"/>
              </w:rPr>
              <w:tab/>
            </w:r>
          </w:p>
        </w:tc>
        <w:tc>
          <w:tcPr>
            <w:tcW w:w="7452" w:type="dxa"/>
            <w:tcMar>
              <w:top w:w="28" w:type="dxa"/>
              <w:left w:w="0" w:type="dxa"/>
              <w:bottom w:w="28" w:type="dxa"/>
              <w:right w:w="0" w:type="dxa"/>
            </w:tcMar>
          </w:tcPr>
          <w:p w14:paraId="3D9C3CAF" w14:textId="47CA1ECA" w:rsidR="00E05822" w:rsidRPr="001B38C6" w:rsidRDefault="00E05822" w:rsidP="00E05822">
            <w:pPr>
              <w:spacing w:after="0" w:line="240" w:lineRule="auto"/>
              <w:rPr>
                <w:sz w:val="16"/>
                <w:szCs w:val="16"/>
              </w:rPr>
            </w:pPr>
            <w:r w:rsidRPr="001B38C6">
              <w:rPr>
                <w:sz w:val="16"/>
                <w:szCs w:val="16"/>
              </w:rPr>
              <w:t>Přejezdové zabezpečovací zařízení světelné</w:t>
            </w:r>
          </w:p>
        </w:tc>
      </w:tr>
      <w:tr w:rsidR="00E05822" w:rsidRPr="00AD0C7B" w14:paraId="34E97E78" w14:textId="77777777" w:rsidTr="007D7A4E">
        <w:tc>
          <w:tcPr>
            <w:tcW w:w="1250" w:type="dxa"/>
            <w:tcMar>
              <w:top w:w="28" w:type="dxa"/>
              <w:left w:w="0" w:type="dxa"/>
              <w:bottom w:w="28" w:type="dxa"/>
              <w:right w:w="0" w:type="dxa"/>
            </w:tcMar>
          </w:tcPr>
          <w:p w14:paraId="048DDC83" w14:textId="300BF603"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NVZ </w:t>
            </w:r>
            <w:r w:rsidRPr="001B38C6">
              <w:rPr>
                <w:b/>
                <w:sz w:val="16"/>
                <w:szCs w:val="18"/>
              </w:rPr>
              <w:tab/>
            </w:r>
          </w:p>
        </w:tc>
        <w:tc>
          <w:tcPr>
            <w:tcW w:w="7452" w:type="dxa"/>
            <w:tcMar>
              <w:top w:w="28" w:type="dxa"/>
              <w:left w:w="0" w:type="dxa"/>
              <w:bottom w:w="28" w:type="dxa"/>
              <w:right w:w="0" w:type="dxa"/>
            </w:tcMar>
          </w:tcPr>
          <w:p w14:paraId="51513EF8" w14:textId="55E9A7A2" w:rsidR="00E05822" w:rsidRPr="001B38C6" w:rsidRDefault="00E05822" w:rsidP="00E05822">
            <w:pPr>
              <w:spacing w:after="0" w:line="240" w:lineRule="auto"/>
              <w:rPr>
                <w:sz w:val="16"/>
                <w:szCs w:val="16"/>
              </w:rPr>
            </w:pPr>
            <w:r w:rsidRPr="001B38C6">
              <w:rPr>
                <w:sz w:val="16"/>
                <w:szCs w:val="16"/>
              </w:rPr>
              <w:t>Národní vlakový zabezpečovač…</w:t>
            </w:r>
          </w:p>
        </w:tc>
      </w:tr>
      <w:tr w:rsidR="00E05822" w:rsidRPr="00AD0C7B" w14:paraId="65FD33F1" w14:textId="77777777" w:rsidTr="007D7A4E">
        <w:tc>
          <w:tcPr>
            <w:tcW w:w="1250" w:type="dxa"/>
            <w:tcMar>
              <w:top w:w="28" w:type="dxa"/>
              <w:left w:w="0" w:type="dxa"/>
              <w:bottom w:w="28" w:type="dxa"/>
              <w:right w:w="0" w:type="dxa"/>
            </w:tcMar>
          </w:tcPr>
          <w:p w14:paraId="05F375EF" w14:textId="7FD0C3D2"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ASVC </w:t>
            </w:r>
            <w:r w:rsidRPr="001B38C6">
              <w:rPr>
                <w:b/>
                <w:sz w:val="16"/>
                <w:szCs w:val="18"/>
              </w:rPr>
              <w:tab/>
            </w:r>
          </w:p>
        </w:tc>
        <w:tc>
          <w:tcPr>
            <w:tcW w:w="7452" w:type="dxa"/>
            <w:tcMar>
              <w:top w:w="28" w:type="dxa"/>
              <w:left w:w="0" w:type="dxa"/>
              <w:bottom w:w="28" w:type="dxa"/>
              <w:right w:w="0" w:type="dxa"/>
            </w:tcMar>
          </w:tcPr>
          <w:p w14:paraId="6800139C" w14:textId="06F5448E" w:rsidR="00E05822" w:rsidRPr="001B38C6" w:rsidRDefault="00E05822" w:rsidP="00E05822">
            <w:pPr>
              <w:spacing w:after="0" w:line="240" w:lineRule="auto"/>
              <w:rPr>
                <w:sz w:val="16"/>
                <w:szCs w:val="16"/>
              </w:rPr>
            </w:pPr>
            <w:r w:rsidRPr="001B38C6">
              <w:rPr>
                <w:sz w:val="16"/>
                <w:szCs w:val="16"/>
              </w:rPr>
              <w:t>Automatické stavění vlakových cest</w:t>
            </w:r>
          </w:p>
        </w:tc>
      </w:tr>
      <w:tr w:rsidR="00E05822" w:rsidRPr="00AD0C7B" w14:paraId="69FE2AA3" w14:textId="77777777" w:rsidTr="007D7A4E">
        <w:tc>
          <w:tcPr>
            <w:tcW w:w="1250" w:type="dxa"/>
            <w:tcMar>
              <w:top w:w="28" w:type="dxa"/>
              <w:left w:w="0" w:type="dxa"/>
              <w:bottom w:w="28" w:type="dxa"/>
              <w:right w:w="0" w:type="dxa"/>
            </w:tcMar>
          </w:tcPr>
          <w:p w14:paraId="0A4B480A" w14:textId="35D03A2A"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ATO </w:t>
            </w:r>
            <w:proofErr w:type="spellStart"/>
            <w:r w:rsidRPr="001B38C6">
              <w:rPr>
                <w:b/>
                <w:sz w:val="16"/>
                <w:szCs w:val="18"/>
              </w:rPr>
              <w:t>over</w:t>
            </w:r>
            <w:proofErr w:type="spellEnd"/>
            <w:r w:rsidR="003275D9" w:rsidRPr="001B38C6">
              <w:rPr>
                <w:b/>
                <w:sz w:val="16"/>
                <w:szCs w:val="18"/>
              </w:rPr>
              <w:t xml:space="preserve"> ETCS</w:t>
            </w:r>
            <w:r w:rsidR="003275D9">
              <w:rPr>
                <w:b/>
                <w:sz w:val="16"/>
                <w:szCs w:val="18"/>
              </w:rPr>
              <w:t xml:space="preserve"> </w:t>
            </w:r>
            <w:r w:rsidR="003275D9">
              <w:rPr>
                <w:b/>
                <w:sz w:val="16"/>
                <w:szCs w:val="18"/>
              </w:rPr>
              <w:tab/>
            </w:r>
          </w:p>
        </w:tc>
        <w:tc>
          <w:tcPr>
            <w:tcW w:w="7452" w:type="dxa"/>
            <w:tcMar>
              <w:top w:w="28" w:type="dxa"/>
              <w:left w:w="0" w:type="dxa"/>
              <w:bottom w:w="28" w:type="dxa"/>
              <w:right w:w="0" w:type="dxa"/>
            </w:tcMar>
          </w:tcPr>
          <w:p w14:paraId="05174D53" w14:textId="049E48CB" w:rsidR="00E05822" w:rsidRPr="001B38C6" w:rsidRDefault="00E05822" w:rsidP="00E05822">
            <w:pPr>
              <w:spacing w:after="0" w:line="240" w:lineRule="auto"/>
              <w:rPr>
                <w:sz w:val="16"/>
                <w:szCs w:val="16"/>
              </w:rPr>
            </w:pPr>
            <w:r w:rsidRPr="001B38C6">
              <w:rPr>
                <w:sz w:val="16"/>
                <w:szCs w:val="16"/>
              </w:rPr>
              <w:t>systém pro automatické vedení vlaku nad systémem ETCS (z angl. „</w:t>
            </w:r>
            <w:proofErr w:type="spellStart"/>
            <w:r w:rsidRPr="001B38C6">
              <w:rPr>
                <w:sz w:val="16"/>
                <w:szCs w:val="16"/>
              </w:rPr>
              <w:t>Automatic</w:t>
            </w:r>
            <w:proofErr w:type="spellEnd"/>
            <w:r w:rsidRPr="001B38C6">
              <w:rPr>
                <w:sz w:val="16"/>
                <w:szCs w:val="16"/>
              </w:rPr>
              <w:t xml:space="preserve"> </w:t>
            </w:r>
            <w:proofErr w:type="spellStart"/>
            <w:r w:rsidRPr="001B38C6">
              <w:rPr>
                <w:sz w:val="16"/>
                <w:szCs w:val="16"/>
              </w:rPr>
              <w:t>Train</w:t>
            </w:r>
            <w:proofErr w:type="spellEnd"/>
            <w:r w:rsidRPr="001B38C6">
              <w:rPr>
                <w:sz w:val="16"/>
                <w:szCs w:val="16"/>
              </w:rPr>
              <w:t xml:space="preserve"> </w:t>
            </w:r>
            <w:proofErr w:type="spellStart"/>
            <w:r w:rsidRPr="001B38C6">
              <w:rPr>
                <w:sz w:val="16"/>
                <w:szCs w:val="16"/>
              </w:rPr>
              <w:t>Operation</w:t>
            </w:r>
            <w:proofErr w:type="spellEnd"/>
            <w:r w:rsidRPr="001B38C6">
              <w:rPr>
                <w:sz w:val="16"/>
                <w:szCs w:val="16"/>
              </w:rPr>
              <w:t xml:space="preserve"> </w:t>
            </w:r>
            <w:proofErr w:type="spellStart"/>
            <w:r w:rsidRPr="001B38C6">
              <w:rPr>
                <w:sz w:val="16"/>
                <w:szCs w:val="16"/>
              </w:rPr>
              <w:t>over</w:t>
            </w:r>
            <w:proofErr w:type="spellEnd"/>
            <w:r w:rsidRPr="001B38C6">
              <w:rPr>
                <w:sz w:val="16"/>
                <w:szCs w:val="16"/>
              </w:rPr>
              <w:t xml:space="preserve"> ETCS“)</w:t>
            </w:r>
          </w:p>
        </w:tc>
      </w:tr>
      <w:tr w:rsidR="00E05822" w:rsidRPr="00AD0C7B" w14:paraId="09A74452" w14:textId="77777777" w:rsidTr="007D7A4E">
        <w:tc>
          <w:tcPr>
            <w:tcW w:w="1250" w:type="dxa"/>
            <w:tcMar>
              <w:top w:w="28" w:type="dxa"/>
              <w:left w:w="0" w:type="dxa"/>
              <w:bottom w:w="28" w:type="dxa"/>
              <w:right w:w="0" w:type="dxa"/>
            </w:tcMar>
          </w:tcPr>
          <w:p w14:paraId="6EA107BC" w14:textId="1224387D"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JZP </w:t>
            </w:r>
            <w:r w:rsidRPr="001B38C6">
              <w:rPr>
                <w:b/>
                <w:sz w:val="16"/>
                <w:szCs w:val="18"/>
              </w:rPr>
              <w:tab/>
            </w:r>
          </w:p>
        </w:tc>
        <w:tc>
          <w:tcPr>
            <w:tcW w:w="7452" w:type="dxa"/>
            <w:tcMar>
              <w:top w:w="28" w:type="dxa"/>
              <w:left w:w="0" w:type="dxa"/>
              <w:bottom w:w="28" w:type="dxa"/>
              <w:right w:w="0" w:type="dxa"/>
            </w:tcMar>
          </w:tcPr>
          <w:p w14:paraId="32B29FC0" w14:textId="1297C457" w:rsidR="00E05822" w:rsidRPr="001B38C6" w:rsidRDefault="00E05822" w:rsidP="00E05822">
            <w:pPr>
              <w:spacing w:after="0" w:line="240" w:lineRule="auto"/>
              <w:rPr>
                <w:sz w:val="16"/>
                <w:szCs w:val="16"/>
              </w:rPr>
            </w:pPr>
            <w:r w:rsidRPr="001B38C6">
              <w:rPr>
                <w:sz w:val="16"/>
                <w:szCs w:val="16"/>
              </w:rPr>
              <w:t xml:space="preserve">Jednotné záznamové prostředí </w:t>
            </w:r>
          </w:p>
        </w:tc>
      </w:tr>
      <w:tr w:rsidR="00E05822" w:rsidRPr="00AD0C7B" w14:paraId="25EDF991" w14:textId="77777777" w:rsidTr="007D7A4E">
        <w:tc>
          <w:tcPr>
            <w:tcW w:w="1250" w:type="dxa"/>
            <w:tcMar>
              <w:top w:w="28" w:type="dxa"/>
              <w:left w:w="0" w:type="dxa"/>
              <w:bottom w:w="28" w:type="dxa"/>
              <w:right w:w="0" w:type="dxa"/>
            </w:tcMar>
          </w:tcPr>
          <w:p w14:paraId="6194E260" w14:textId="63540888"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JOP </w:t>
            </w:r>
            <w:r w:rsidRPr="001B38C6">
              <w:rPr>
                <w:b/>
                <w:sz w:val="16"/>
                <w:szCs w:val="18"/>
              </w:rPr>
              <w:tab/>
            </w:r>
          </w:p>
        </w:tc>
        <w:tc>
          <w:tcPr>
            <w:tcW w:w="7452" w:type="dxa"/>
            <w:tcMar>
              <w:top w:w="28" w:type="dxa"/>
              <w:left w:w="0" w:type="dxa"/>
              <w:bottom w:w="28" w:type="dxa"/>
              <w:right w:w="0" w:type="dxa"/>
            </w:tcMar>
          </w:tcPr>
          <w:p w14:paraId="27BD5837" w14:textId="29D83BD3" w:rsidR="00E05822" w:rsidRPr="001B38C6" w:rsidRDefault="00E05822" w:rsidP="00E05822">
            <w:pPr>
              <w:spacing w:after="0" w:line="240" w:lineRule="auto"/>
              <w:rPr>
                <w:sz w:val="16"/>
                <w:szCs w:val="16"/>
              </w:rPr>
            </w:pPr>
            <w:r w:rsidRPr="001B38C6">
              <w:rPr>
                <w:sz w:val="16"/>
                <w:szCs w:val="16"/>
              </w:rPr>
              <w:t>Jednotné obslužné pracoviště</w:t>
            </w:r>
          </w:p>
        </w:tc>
      </w:tr>
      <w:tr w:rsidR="00E05822" w:rsidRPr="00AD0C7B" w14:paraId="0E0D0170" w14:textId="77777777" w:rsidTr="007D7A4E">
        <w:tc>
          <w:tcPr>
            <w:tcW w:w="1250" w:type="dxa"/>
            <w:tcMar>
              <w:top w:w="28" w:type="dxa"/>
              <w:left w:w="0" w:type="dxa"/>
              <w:bottom w:w="28" w:type="dxa"/>
              <w:right w:w="0" w:type="dxa"/>
            </w:tcMar>
          </w:tcPr>
          <w:p w14:paraId="48B6FF38" w14:textId="677BCF23"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SRP </w:t>
            </w:r>
            <w:r w:rsidRPr="001B38C6">
              <w:rPr>
                <w:b/>
                <w:sz w:val="16"/>
                <w:szCs w:val="18"/>
              </w:rPr>
              <w:tab/>
            </w:r>
          </w:p>
        </w:tc>
        <w:tc>
          <w:tcPr>
            <w:tcW w:w="7452" w:type="dxa"/>
            <w:tcMar>
              <w:top w:w="28" w:type="dxa"/>
              <w:left w:w="0" w:type="dxa"/>
              <w:bottom w:w="28" w:type="dxa"/>
              <w:right w:w="0" w:type="dxa"/>
            </w:tcMar>
          </w:tcPr>
          <w:p w14:paraId="2F69EF45" w14:textId="13C6687B" w:rsidR="00E05822" w:rsidRPr="001B38C6" w:rsidRDefault="00E05822" w:rsidP="00E05822">
            <w:pPr>
              <w:spacing w:after="0" w:line="240" w:lineRule="auto"/>
              <w:rPr>
                <w:sz w:val="16"/>
                <w:szCs w:val="16"/>
              </w:rPr>
            </w:pPr>
            <w:r w:rsidRPr="001B38C6">
              <w:rPr>
                <w:sz w:val="16"/>
                <w:szCs w:val="16"/>
              </w:rPr>
              <w:t>Směrodatný rychlostní profil</w:t>
            </w:r>
          </w:p>
        </w:tc>
      </w:tr>
      <w:tr w:rsidR="00E05822" w:rsidRPr="00AD0C7B" w14:paraId="1CBB2A57" w14:textId="77777777" w:rsidTr="007D7A4E">
        <w:tc>
          <w:tcPr>
            <w:tcW w:w="1250" w:type="dxa"/>
            <w:tcMar>
              <w:top w:w="28" w:type="dxa"/>
              <w:left w:w="0" w:type="dxa"/>
              <w:bottom w:w="28" w:type="dxa"/>
              <w:right w:w="0" w:type="dxa"/>
            </w:tcMar>
          </w:tcPr>
          <w:p w14:paraId="64BFFF07" w14:textId="3DA2E657" w:rsidR="00E05822" w:rsidRPr="001B38C6" w:rsidRDefault="00E05822" w:rsidP="00E05822">
            <w:pPr>
              <w:tabs>
                <w:tab w:val="right" w:leader="dot" w:pos="1134"/>
              </w:tabs>
              <w:spacing w:after="0" w:line="240" w:lineRule="auto"/>
              <w:rPr>
                <w:b/>
                <w:sz w:val="16"/>
                <w:szCs w:val="18"/>
              </w:rPr>
            </w:pPr>
            <w:r w:rsidRPr="001B38C6">
              <w:rPr>
                <w:b/>
                <w:sz w:val="16"/>
                <w:szCs w:val="18"/>
              </w:rPr>
              <w:t xml:space="preserve">PPV </w:t>
            </w:r>
            <w:r w:rsidRPr="001B38C6">
              <w:rPr>
                <w:b/>
                <w:sz w:val="16"/>
                <w:szCs w:val="18"/>
              </w:rPr>
              <w:tab/>
            </w:r>
          </w:p>
        </w:tc>
        <w:tc>
          <w:tcPr>
            <w:tcW w:w="7452" w:type="dxa"/>
            <w:tcMar>
              <w:top w:w="28" w:type="dxa"/>
              <w:left w:w="0" w:type="dxa"/>
              <w:bottom w:w="28" w:type="dxa"/>
              <w:right w:w="0" w:type="dxa"/>
            </w:tcMar>
          </w:tcPr>
          <w:p w14:paraId="34A79991" w14:textId="2D6B5F2A" w:rsidR="00E05822" w:rsidRPr="001B38C6" w:rsidRDefault="00E05822" w:rsidP="00E05822">
            <w:pPr>
              <w:spacing w:after="0" w:line="240" w:lineRule="auto"/>
              <w:rPr>
                <w:sz w:val="16"/>
                <w:szCs w:val="16"/>
              </w:rPr>
            </w:pPr>
            <w:r w:rsidRPr="001B38C6">
              <w:rPr>
                <w:sz w:val="16"/>
                <w:szCs w:val="16"/>
              </w:rPr>
              <w:t>Pracoviště pohotovostního výpravčího</w:t>
            </w:r>
          </w:p>
        </w:tc>
      </w:tr>
      <w:tr w:rsidR="00E05822" w:rsidRPr="00AD0C7B" w14:paraId="2D1A2B75" w14:textId="77777777" w:rsidTr="007D7A4E">
        <w:tc>
          <w:tcPr>
            <w:tcW w:w="1250" w:type="dxa"/>
            <w:tcMar>
              <w:top w:w="28" w:type="dxa"/>
              <w:left w:w="0" w:type="dxa"/>
              <w:bottom w:w="28" w:type="dxa"/>
              <w:right w:w="0" w:type="dxa"/>
            </w:tcMar>
          </w:tcPr>
          <w:p w14:paraId="514911F0" w14:textId="0B2E93A5" w:rsidR="00E05822" w:rsidRPr="001B38C6" w:rsidRDefault="00E05822" w:rsidP="00E05822">
            <w:pPr>
              <w:tabs>
                <w:tab w:val="right" w:leader="dot" w:pos="1134"/>
              </w:tabs>
              <w:spacing w:after="0" w:line="240" w:lineRule="auto"/>
              <w:rPr>
                <w:b/>
                <w:sz w:val="16"/>
                <w:szCs w:val="18"/>
              </w:rPr>
            </w:pPr>
            <w:r>
              <w:rPr>
                <w:b/>
                <w:sz w:val="16"/>
                <w:szCs w:val="18"/>
              </w:rPr>
              <w:t>ST OŘ ………</w:t>
            </w:r>
          </w:p>
        </w:tc>
        <w:tc>
          <w:tcPr>
            <w:tcW w:w="7452" w:type="dxa"/>
            <w:tcMar>
              <w:top w:w="28" w:type="dxa"/>
              <w:left w:w="0" w:type="dxa"/>
              <w:bottom w:w="28" w:type="dxa"/>
              <w:right w:w="0" w:type="dxa"/>
            </w:tcMar>
          </w:tcPr>
          <w:p w14:paraId="7B41F9D4" w14:textId="14E2DC10" w:rsidR="00E05822" w:rsidRPr="001B38C6" w:rsidRDefault="00E05822" w:rsidP="00E05822">
            <w:pPr>
              <w:spacing w:after="0" w:line="240" w:lineRule="auto"/>
              <w:rPr>
                <w:sz w:val="16"/>
                <w:szCs w:val="16"/>
              </w:rPr>
            </w:pPr>
            <w:r>
              <w:rPr>
                <w:sz w:val="16"/>
                <w:szCs w:val="16"/>
              </w:rPr>
              <w:t>Správa tratí Oblastní ředitelství</w:t>
            </w:r>
          </w:p>
        </w:tc>
      </w:tr>
      <w:tr w:rsidR="00E05822" w:rsidRPr="00AD0C7B" w14:paraId="18CA5848" w14:textId="77777777" w:rsidTr="007D7A4E">
        <w:tc>
          <w:tcPr>
            <w:tcW w:w="1250" w:type="dxa"/>
            <w:tcMar>
              <w:top w:w="28" w:type="dxa"/>
              <w:left w:w="0" w:type="dxa"/>
              <w:bottom w:w="28" w:type="dxa"/>
              <w:right w:w="0" w:type="dxa"/>
            </w:tcMar>
          </w:tcPr>
          <w:p w14:paraId="61C16ACD" w14:textId="5E21115A" w:rsidR="00E05822" w:rsidRPr="001B38C6" w:rsidRDefault="00E05822" w:rsidP="00E05822">
            <w:pPr>
              <w:tabs>
                <w:tab w:val="right" w:leader="dot" w:pos="1134"/>
              </w:tabs>
              <w:spacing w:after="0" w:line="240" w:lineRule="auto"/>
              <w:rPr>
                <w:b/>
                <w:sz w:val="16"/>
                <w:szCs w:val="18"/>
              </w:rPr>
            </w:pPr>
            <w:r>
              <w:rPr>
                <w:b/>
                <w:sz w:val="16"/>
                <w:szCs w:val="18"/>
              </w:rPr>
              <w:t>SMT OŘ ……</w:t>
            </w:r>
          </w:p>
        </w:tc>
        <w:tc>
          <w:tcPr>
            <w:tcW w:w="7452" w:type="dxa"/>
            <w:tcMar>
              <w:top w:w="28" w:type="dxa"/>
              <w:left w:w="0" w:type="dxa"/>
              <w:bottom w:w="28" w:type="dxa"/>
              <w:right w:w="0" w:type="dxa"/>
            </w:tcMar>
          </w:tcPr>
          <w:p w14:paraId="542B362E" w14:textId="35A384BC" w:rsidR="00E05822" w:rsidRPr="001B38C6" w:rsidRDefault="00E05822" w:rsidP="00E05822">
            <w:pPr>
              <w:spacing w:after="0" w:line="240" w:lineRule="auto"/>
              <w:rPr>
                <w:sz w:val="16"/>
                <w:szCs w:val="16"/>
              </w:rPr>
            </w:pPr>
            <w:r>
              <w:rPr>
                <w:sz w:val="16"/>
                <w:szCs w:val="16"/>
              </w:rPr>
              <w:t>Správa mostů a tunelů Oblastního ředitelství</w:t>
            </w:r>
          </w:p>
        </w:tc>
      </w:tr>
      <w:tr w:rsidR="00E05822" w:rsidRPr="00AD0C7B" w14:paraId="274F338F" w14:textId="77777777" w:rsidTr="007D7A4E">
        <w:tc>
          <w:tcPr>
            <w:tcW w:w="1250" w:type="dxa"/>
            <w:tcMar>
              <w:top w:w="28" w:type="dxa"/>
              <w:left w:w="0" w:type="dxa"/>
              <w:bottom w:w="28" w:type="dxa"/>
              <w:right w:w="0" w:type="dxa"/>
            </w:tcMar>
          </w:tcPr>
          <w:p w14:paraId="2DE8E32B" w14:textId="710267F5" w:rsidR="00E05822" w:rsidRPr="001B38C6" w:rsidRDefault="00E05822" w:rsidP="00E05822">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5A5FC681" w14:textId="1DF946F2" w:rsidR="00E05822" w:rsidRPr="001B38C6" w:rsidRDefault="00E05822" w:rsidP="00E05822">
            <w:pPr>
              <w:spacing w:after="0" w:line="240" w:lineRule="auto"/>
              <w:rPr>
                <w:sz w:val="16"/>
                <w:szCs w:val="16"/>
              </w:rPr>
            </w:pPr>
          </w:p>
        </w:tc>
      </w:tr>
    </w:tbl>
    <w:p w14:paraId="5DAA3BE3" w14:textId="77777777" w:rsidR="007D016E" w:rsidRPr="008E70B2" w:rsidRDefault="007D016E" w:rsidP="00D20507">
      <w:pPr>
        <w:pStyle w:val="NADPIS2-1"/>
      </w:pPr>
      <w:bookmarkStart w:id="1" w:name="_Toc187819030"/>
      <w:r w:rsidRPr="008E70B2">
        <w:lastRenderedPageBreak/>
        <w:t>SPECIFIKACE PŘEDMĚTU DÍLA</w:t>
      </w:r>
      <w:bookmarkEnd w:id="1"/>
    </w:p>
    <w:p w14:paraId="66C866ED" w14:textId="77777777" w:rsidR="007D016E" w:rsidRPr="008E70B2" w:rsidRDefault="007D016E" w:rsidP="005A2CE9">
      <w:pPr>
        <w:pStyle w:val="Nadpis2-2"/>
      </w:pPr>
      <w:bookmarkStart w:id="2" w:name="_Toc187819031"/>
      <w:r w:rsidRPr="008E70B2">
        <w:t>Předmět zadání</w:t>
      </w:r>
      <w:bookmarkEnd w:id="2"/>
    </w:p>
    <w:p w14:paraId="6DF20EC5" w14:textId="0B1CDCCB" w:rsidR="002C64C9" w:rsidRDefault="002C64C9" w:rsidP="002C64C9">
      <w:pPr>
        <w:pStyle w:val="Text2-1"/>
      </w:pPr>
      <w:r>
        <w:t>Předmětem díla</w:t>
      </w:r>
      <w:r w:rsidRPr="00390219">
        <w:t xml:space="preserve"> </w:t>
      </w:r>
      <w:r>
        <w:t>„</w:t>
      </w:r>
      <w:r w:rsidRPr="002C64C9">
        <w:rPr>
          <w:b/>
        </w:rPr>
        <w:t>Rekonstrukce ŽST Přelouč</w:t>
      </w:r>
      <w:r w:rsidRPr="00390219">
        <w:t xml:space="preserve">“ </w:t>
      </w:r>
      <w:r>
        <w:t xml:space="preserve">je vypracování </w:t>
      </w:r>
      <w:r w:rsidRPr="00221792">
        <w:rPr>
          <w:b/>
        </w:rPr>
        <w:t>Záměru projektu</w:t>
      </w:r>
      <w:r>
        <w:t xml:space="preserve"> (dále jen „ZP“) podle dokumentu MD „Pravidla přípravy a realizace </w:t>
      </w:r>
      <w:r w:rsidRPr="007218BD" w:rsidDel="00FB05B2">
        <w:t xml:space="preserve">akcí dopravní infrastruktury financovaných </w:t>
      </w:r>
      <w:r>
        <w:t>Státním fondem dopravní infrastruktury,</w:t>
      </w:r>
      <w:r w:rsidRPr="00C11204">
        <w:t xml:space="preserve"> </w:t>
      </w:r>
      <w:r>
        <w:t xml:space="preserve">čj.: MD-46506/2024-910/1, 08/2024 (dále jen „Pravidla MD“) a </w:t>
      </w:r>
      <w:r w:rsidRPr="002C64C9">
        <w:rPr>
          <w:b/>
        </w:rPr>
        <w:t>Doprovodné dokumentace</w:t>
      </w:r>
      <w:r w:rsidRPr="002C64C9">
        <w:t xml:space="preserve"> (dále také „DD).</w:t>
      </w:r>
    </w:p>
    <w:p w14:paraId="6F6F4BB8" w14:textId="24FFC118" w:rsidR="00FE420C" w:rsidRPr="00033AD2" w:rsidRDefault="002C64C9" w:rsidP="002C64C9">
      <w:pPr>
        <w:pStyle w:val="Text2-1"/>
      </w:pPr>
      <w:r w:rsidRPr="002C64C9">
        <w:t xml:space="preserve">Dokumentace ve stupni ZP bude členěna podle Pravidel MD včetně všech stanovených 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Dokumentace ZP bude zpracována ve vizuálním stylu a jednotné struktuře SŽ, šablona dokumentace je ke stažení na Portálu modernizace dráhy na webových stránkách: https://modernizace.spravazeleznic.cz/nastroje/sablonyzameruprojektu. Zhotovitel poskytne Objednateli veškerou součinnost při projednání ZP na Centrální komisi MD. </w:t>
      </w:r>
      <w:r w:rsidR="005527A3" w:rsidRPr="00033AD2">
        <w:t xml:space="preserve"> </w:t>
      </w:r>
    </w:p>
    <w:p w14:paraId="1BB8D379" w14:textId="5E332079" w:rsidR="0018395D" w:rsidRPr="00033AD2" w:rsidRDefault="0018395D" w:rsidP="00CE5014">
      <w:pPr>
        <w:pStyle w:val="Text2-1"/>
      </w:pPr>
      <w:r w:rsidRPr="00033AD2">
        <w:t xml:space="preserve">Zpracování ekonomického hodnocení bude provedeno podle platné </w:t>
      </w:r>
      <w:r w:rsidR="004F1C85" w:rsidRPr="00033AD2">
        <w:t>resortní</w:t>
      </w:r>
      <w:r w:rsidRPr="00033AD2">
        <w:t xml:space="preserve"> metodiky pro hodnocení ekonomické efektivnosti projektů dopravních staveb a dalších platných pokynů MD a SŽ. </w:t>
      </w:r>
    </w:p>
    <w:p w14:paraId="1C9585BA" w14:textId="346EF1EA" w:rsidR="00CE5014" w:rsidRPr="00033AD2" w:rsidRDefault="00CE5014" w:rsidP="00CE5014">
      <w:pPr>
        <w:pStyle w:val="Text2-1"/>
      </w:pPr>
      <w:r w:rsidRPr="00033AD2">
        <w:t>Součástí plnění je i zpracování Doprovodné dokumentace</w:t>
      </w:r>
      <w:r w:rsidR="005527A3" w:rsidRPr="00033AD2">
        <w:t xml:space="preserve"> (DD)</w:t>
      </w:r>
      <w:r w:rsidRPr="00033AD2">
        <w:t>. Požadavky na provedení a rozsah Doprovodné dokumentace jsou uvedeny v</w:t>
      </w:r>
      <w:r w:rsidR="00673C64" w:rsidRPr="00033AD2">
        <w:t> odst.</w:t>
      </w:r>
      <w:r w:rsidRPr="00033AD2">
        <w:t xml:space="preserve"> </w:t>
      </w:r>
      <w:r w:rsidR="00CC4227">
        <w:fldChar w:fldCharType="begin"/>
      </w:r>
      <w:r w:rsidR="00CC4227">
        <w:instrText xml:space="preserve"> REF _Ref90640448 \r \h </w:instrText>
      </w:r>
      <w:r w:rsidR="00CC4227">
        <w:fldChar w:fldCharType="separate"/>
      </w:r>
      <w:r w:rsidR="00224728">
        <w:t>5.2</w:t>
      </w:r>
      <w:r w:rsidR="00CC4227">
        <w:fldChar w:fldCharType="end"/>
      </w:r>
      <w:r w:rsidR="00CC4227">
        <w:t xml:space="preserve"> </w:t>
      </w:r>
      <w:r w:rsidR="00673C64" w:rsidRPr="00033AD2">
        <w:t>Rozsah a členění Doprovodné dokumentace.</w:t>
      </w:r>
      <w:r w:rsidR="00673C64" w:rsidRPr="00033AD2" w:rsidDel="00673C64">
        <w:t xml:space="preserve"> </w:t>
      </w:r>
    </w:p>
    <w:p w14:paraId="2F37EFF6" w14:textId="50D1D36A" w:rsidR="00CE5014" w:rsidRDefault="00CE5014" w:rsidP="004F1C85">
      <w:pPr>
        <w:pStyle w:val="Text2-1"/>
      </w:pPr>
      <w:r w:rsidRPr="00033AD2">
        <w:t xml:space="preserve">Součástí plnění je i </w:t>
      </w:r>
      <w:r w:rsidRPr="004F1C85">
        <w:t>zajištění</w:t>
      </w:r>
      <w:r w:rsidRPr="00033AD2">
        <w:t xml:space="preserve"> a doplnění potřebných podkladů, (nad rámec podkladů uvedených v</w:t>
      </w:r>
      <w:r w:rsidR="00514C9A" w:rsidRPr="00033AD2">
        <w:t xml:space="preserve"> kapitole </w:t>
      </w:r>
      <w:r w:rsidRPr="00033AD2">
        <w:t>2.</w:t>
      </w:r>
      <w:r w:rsidR="0000749D" w:rsidRPr="00033AD2">
        <w:t xml:space="preserve"> těchto ZTP</w:t>
      </w:r>
      <w:r w:rsidRPr="00033AD2">
        <w:t>) a mapových podkladů, nezbytných ke</w:t>
      </w:r>
      <w:r w:rsidR="004F1C85">
        <w:t> </w:t>
      </w:r>
      <w:r w:rsidRPr="00033AD2">
        <w:t>zpracování</w:t>
      </w:r>
      <w:r w:rsidR="004F1C85">
        <w:t> </w:t>
      </w:r>
      <w:r w:rsidR="005D3E75" w:rsidRPr="00033AD2">
        <w:t>ZP</w:t>
      </w:r>
      <w:r w:rsidRPr="00033AD2">
        <w:t xml:space="preserve">. </w:t>
      </w:r>
    </w:p>
    <w:p w14:paraId="0FFD7D79" w14:textId="77777777" w:rsidR="00033AD2" w:rsidRDefault="00033AD2" w:rsidP="00033AD2">
      <w:pPr>
        <w:pStyle w:val="Text2-1"/>
      </w:pPr>
      <w:r>
        <w:t>Objednatel stanovuje, že návrh stavebního počinu bude rozdělen do etap:</w:t>
      </w:r>
    </w:p>
    <w:p w14:paraId="7EB7E012" w14:textId="63A2CF47" w:rsidR="00033AD2" w:rsidRDefault="00033AD2" w:rsidP="00033AD2">
      <w:pPr>
        <w:pStyle w:val="Text2-1"/>
        <w:numPr>
          <w:ilvl w:val="0"/>
          <w:numId w:val="0"/>
        </w:numPr>
        <w:ind w:left="737"/>
      </w:pPr>
      <w:r w:rsidRPr="009B75D3">
        <w:rPr>
          <w:b/>
        </w:rPr>
        <w:t>1. etapa</w:t>
      </w:r>
      <w:r w:rsidR="00D20507">
        <w:t xml:space="preserve"> – </w:t>
      </w:r>
      <w:r>
        <w:t>V předpokládaném rozsahu výměna zabezpečovacího zařízení, pouze rekonstrukce SZZ jako provizorní zabezpečovací zařízení.</w:t>
      </w:r>
    </w:p>
    <w:p w14:paraId="233E7264" w14:textId="77F6C04A" w:rsidR="00033AD2" w:rsidRDefault="00033AD2" w:rsidP="00033AD2">
      <w:pPr>
        <w:pStyle w:val="Text2-1"/>
        <w:numPr>
          <w:ilvl w:val="0"/>
          <w:numId w:val="0"/>
        </w:numPr>
        <w:ind w:left="737"/>
      </w:pPr>
      <w:r w:rsidRPr="009B75D3">
        <w:rPr>
          <w:b/>
        </w:rPr>
        <w:t>2. etapa</w:t>
      </w:r>
      <w:r w:rsidR="00D20507">
        <w:t xml:space="preserve"> </w:t>
      </w:r>
      <w:r w:rsidR="00D20507">
        <w:softHyphen/>
        <w:t xml:space="preserve"> – </w:t>
      </w:r>
      <w:r>
        <w:t xml:space="preserve">Definitivní cílový stav </w:t>
      </w:r>
    </w:p>
    <w:p w14:paraId="2DB725CB" w14:textId="77777777" w:rsidR="00033AD2" w:rsidRDefault="00033AD2" w:rsidP="00033AD2">
      <w:pPr>
        <w:pStyle w:val="Text2-1"/>
      </w:pPr>
      <w:r>
        <w:t>V rámci Záměru projektu bude souhrnně zpracována problematika dopravní technologie, technické řešení, výše investičních nákladů a společné ekonomické hodnocení v níže definovaném rozsahu.</w:t>
      </w:r>
    </w:p>
    <w:p w14:paraId="6631B0D0" w14:textId="77777777" w:rsidR="00033AD2" w:rsidRPr="00033AD2" w:rsidRDefault="00033AD2" w:rsidP="00033AD2">
      <w:pPr>
        <w:pStyle w:val="Text2-1"/>
      </w:pPr>
      <w:r>
        <w:t>Doprovodná dokumentace zhodnotí také cílový stav konfigurace železniční stanice, kdy do roku 2035 nebudou dokončeny související stavby, a tím umožněno optimalizovaně nasadit ETCS s benefity na stávající stav bez zbytečných výhledových zmařených nákladů (viz kapitola 4. a 5. těchto ZTP).</w:t>
      </w:r>
    </w:p>
    <w:p w14:paraId="1B591420" w14:textId="77777777" w:rsidR="007D016E" w:rsidRPr="008E70B2" w:rsidRDefault="007D016E" w:rsidP="005A2CE9">
      <w:pPr>
        <w:pStyle w:val="Nadpis2-2"/>
      </w:pPr>
      <w:bookmarkStart w:id="3" w:name="_Toc187819032"/>
      <w:r w:rsidRPr="008E70B2">
        <w:t>Hlavní cíle stavby</w:t>
      </w:r>
      <w:bookmarkEnd w:id="3"/>
    </w:p>
    <w:p w14:paraId="4365CD11" w14:textId="77777777" w:rsidR="008749E3" w:rsidRDefault="008749E3" w:rsidP="008749E3">
      <w:pPr>
        <w:pStyle w:val="Text2-1"/>
      </w:pPr>
      <w:r>
        <w:t>Hlavním cílem stavby je výměna zastaralého zabezpečovacího zařízení, které neumožňuje úpravu pro výhradní provoz ETCS s benefity 1. TŽK. Staniční zabezpečovací zařízení je za hranicí technické životnosti, které vyvolává zvýšenou potřebu údržby, vyšší poruchovost s vlivem na provoz vlaků pod dohledem ETCS. Dojde ke zvýšení bezpečnosti provozu, zajištění spolehlivého provozu, zajištění požadavků interoperability, zajištění úspory energie a ekonomické náročnosti údržby zastaralého zabezpečovacího zařízení, zajištění splnění požadavků platné legislativy.</w:t>
      </w:r>
    </w:p>
    <w:p w14:paraId="3378DCEB" w14:textId="77777777" w:rsidR="008749E3" w:rsidRDefault="008749E3" w:rsidP="008749E3">
      <w:pPr>
        <w:pStyle w:val="Text2-1"/>
      </w:pPr>
      <w:r>
        <w:t>Cílem je též zvýšení bezpečnosti provozu a cestujících, zvýšení kapacity dráhy a plnění požadavků TSI PRM pomocí kolejových úprav, a zřízení plné peronizace v železniční stanici (zajištění potřebných parametrů pro provoz nákladní dopravy, zvýšení kapacity dráhy, zajištění bezbariérového přístupu, zajištění podmínek pro zaměstnance provozovatele dráhy, zajištění úspory energie a ekonomické náročnosti údržby zastaralého zabezpečovacího zařízení, zajištění splnění požadavků platné legislativy).</w:t>
      </w:r>
    </w:p>
    <w:p w14:paraId="3EBFF1BF" w14:textId="7B891547" w:rsidR="007D016E" w:rsidRPr="008E70B2" w:rsidRDefault="008749E3" w:rsidP="008749E3">
      <w:pPr>
        <w:pStyle w:val="Text2-1"/>
      </w:pPr>
      <w:r>
        <w:t>Úprava užitečných délek</w:t>
      </w:r>
      <w:r w:rsidR="00216A82">
        <w:t xml:space="preserve"> kolejí</w:t>
      </w:r>
      <w:r>
        <w:t xml:space="preserve"> pro zajištění průvozu vlaků délky 740 m.</w:t>
      </w:r>
    </w:p>
    <w:p w14:paraId="64AA0613" w14:textId="503BCD7E" w:rsidR="007D016E" w:rsidRPr="008E70B2" w:rsidRDefault="005A2CE9" w:rsidP="005A2CE9">
      <w:pPr>
        <w:pStyle w:val="Nadpis2-2"/>
      </w:pPr>
      <w:bookmarkStart w:id="4" w:name="_Toc187819033"/>
      <w:r>
        <w:lastRenderedPageBreak/>
        <w:t xml:space="preserve">Umístění </w:t>
      </w:r>
      <w:r w:rsidR="007D016E" w:rsidRPr="008E70B2">
        <w:t>stavby</w:t>
      </w:r>
      <w:r w:rsidR="00424B0D">
        <w:t xml:space="preserve">, </w:t>
      </w:r>
      <w:bookmarkStart w:id="5" w:name="_Hlk183001594"/>
      <w:r w:rsidR="00424B0D">
        <w:t>z</w:t>
      </w:r>
      <w:r w:rsidR="00424B0D" w:rsidRPr="00245C34">
        <w:t>ákladní charakteristika trati (objektu, zařízení)</w:t>
      </w:r>
      <w:bookmarkEnd w:id="4"/>
      <w:bookmarkEnd w:id="5"/>
    </w:p>
    <w:p w14:paraId="74C460E6" w14:textId="2462F9B3" w:rsidR="00424B0D" w:rsidRPr="000313C4" w:rsidRDefault="00424B0D" w:rsidP="00424B0D">
      <w:pPr>
        <w:pStyle w:val="Text2-1"/>
      </w:pPr>
      <w:r w:rsidRPr="000313C4">
        <w:t>Stavba bude probíhat</w:t>
      </w:r>
      <w:r>
        <w:t xml:space="preserve">: ŽST Přelouč km 316,757 – km 319,849; </w:t>
      </w:r>
      <w:r w:rsidR="00A940AC">
        <w:t>v</w:t>
      </w:r>
      <w:bookmarkStart w:id="6" w:name="_GoBack"/>
      <w:bookmarkEnd w:id="6"/>
      <w:r>
        <w:t>ýpravní budova ŽST Přelouč km 319,081, dopravní kancelář km 319,135</w:t>
      </w:r>
      <w:r w:rsidRPr="000313C4">
        <w:t>.</w:t>
      </w:r>
    </w:p>
    <w:p w14:paraId="2CC64B66" w14:textId="77777777" w:rsidR="00424B0D" w:rsidRPr="000313C4" w:rsidRDefault="00424B0D" w:rsidP="00424B0D">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0313C4">
        <w:rPr>
          <w:rFonts w:asciiTheme="majorHAnsi" w:hAnsiTheme="majorHAnsi"/>
          <w:b/>
          <w:noProof/>
          <w:sz w:val="14"/>
          <w:szCs w:val="18"/>
          <w:lang w:eastAsia="cs-CZ"/>
        </w:rPr>
        <w:t>Údaje o stavbě</w:t>
      </w:r>
    </w:p>
    <w:tbl>
      <w:tblPr>
        <w:tblStyle w:val="TabZTPbez"/>
        <w:tblW w:w="8108" w:type="dxa"/>
        <w:tblLook w:val="04E0" w:firstRow="1" w:lastRow="1" w:firstColumn="1" w:lastColumn="0" w:noHBand="0" w:noVBand="1"/>
      </w:tblPr>
      <w:tblGrid>
        <w:gridCol w:w="3573"/>
        <w:gridCol w:w="4535"/>
      </w:tblGrid>
      <w:tr w:rsidR="00424B0D" w:rsidRPr="000313C4" w14:paraId="2C223BF1" w14:textId="77777777" w:rsidTr="00400D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4E4742DF" w14:textId="77777777" w:rsidR="00424B0D" w:rsidRPr="000313C4" w:rsidRDefault="00424B0D" w:rsidP="00400D48">
            <w:pPr>
              <w:spacing w:before="20" w:after="20" w:line="240" w:lineRule="auto"/>
              <w:rPr>
                <w:sz w:val="14"/>
                <w:szCs w:val="18"/>
              </w:rPr>
            </w:pPr>
            <w:r w:rsidRPr="000313C4">
              <w:rPr>
                <w:sz w:val="14"/>
                <w:szCs w:val="18"/>
              </w:rPr>
              <w:t>Označení (S-kód)</w:t>
            </w:r>
          </w:p>
        </w:tc>
        <w:tc>
          <w:tcPr>
            <w:tcW w:w="4535" w:type="dxa"/>
          </w:tcPr>
          <w:p w14:paraId="1EDD5568" w14:textId="30FA5D76" w:rsidR="00424B0D" w:rsidRPr="000313C4" w:rsidRDefault="00424B0D" w:rsidP="00400D48">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0313C4">
              <w:rPr>
                <w:sz w:val="14"/>
                <w:szCs w:val="18"/>
              </w:rPr>
              <w:t>S</w:t>
            </w:r>
            <w:r w:rsidR="00CF3AAB">
              <w:rPr>
                <w:sz w:val="14"/>
                <w:szCs w:val="14"/>
              </w:rPr>
              <w:t>622400003</w:t>
            </w:r>
          </w:p>
        </w:tc>
      </w:tr>
      <w:tr w:rsidR="00424B0D" w:rsidRPr="000313C4" w14:paraId="5A9B8EBE" w14:textId="77777777" w:rsidTr="00400D48">
        <w:tc>
          <w:tcPr>
            <w:cnfStyle w:val="001000000000" w:firstRow="0" w:lastRow="0" w:firstColumn="1" w:lastColumn="0" w:oddVBand="0" w:evenVBand="0" w:oddHBand="0" w:evenHBand="0" w:firstRowFirstColumn="0" w:firstRowLastColumn="0" w:lastRowFirstColumn="0" w:lastRowLastColumn="0"/>
            <w:tcW w:w="3573" w:type="dxa"/>
          </w:tcPr>
          <w:p w14:paraId="38625921" w14:textId="77777777" w:rsidR="00424B0D" w:rsidRPr="000313C4" w:rsidRDefault="00424B0D" w:rsidP="00400D48">
            <w:pPr>
              <w:spacing w:before="20" w:after="20" w:line="240" w:lineRule="auto"/>
              <w:rPr>
                <w:sz w:val="14"/>
                <w:szCs w:val="18"/>
              </w:rPr>
            </w:pPr>
            <w:r w:rsidRPr="000313C4">
              <w:rPr>
                <w:sz w:val="14"/>
                <w:szCs w:val="18"/>
              </w:rPr>
              <w:t>Kraj</w:t>
            </w:r>
          </w:p>
        </w:tc>
        <w:tc>
          <w:tcPr>
            <w:tcW w:w="4535" w:type="dxa"/>
          </w:tcPr>
          <w:p w14:paraId="300212E4" w14:textId="1B7160D6" w:rsidR="00424B0D" w:rsidRPr="000313C4" w:rsidRDefault="00424B0D" w:rsidP="00400D4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Pardubický</w:t>
            </w:r>
          </w:p>
        </w:tc>
      </w:tr>
      <w:tr w:rsidR="00424B0D" w:rsidRPr="000313C4" w14:paraId="40E9ED25" w14:textId="77777777" w:rsidTr="00400D48">
        <w:tc>
          <w:tcPr>
            <w:cnfStyle w:val="001000000000" w:firstRow="0" w:lastRow="0" w:firstColumn="1" w:lastColumn="0" w:oddVBand="0" w:evenVBand="0" w:oddHBand="0" w:evenHBand="0" w:firstRowFirstColumn="0" w:firstRowLastColumn="0" w:lastRowFirstColumn="0" w:lastRowLastColumn="0"/>
            <w:tcW w:w="3573" w:type="dxa"/>
          </w:tcPr>
          <w:p w14:paraId="1CBFE7AB" w14:textId="77777777" w:rsidR="00424B0D" w:rsidRPr="000313C4" w:rsidRDefault="00424B0D" w:rsidP="00400D48">
            <w:pPr>
              <w:spacing w:before="20" w:after="20" w:line="240" w:lineRule="auto"/>
              <w:rPr>
                <w:sz w:val="14"/>
                <w:szCs w:val="18"/>
              </w:rPr>
            </w:pPr>
            <w:r w:rsidRPr="000313C4">
              <w:rPr>
                <w:sz w:val="14"/>
                <w:szCs w:val="18"/>
              </w:rPr>
              <w:t>Okres</w:t>
            </w:r>
          </w:p>
        </w:tc>
        <w:tc>
          <w:tcPr>
            <w:tcW w:w="4535" w:type="dxa"/>
          </w:tcPr>
          <w:p w14:paraId="09273A08" w14:textId="40124FBD" w:rsidR="00424B0D" w:rsidRPr="000313C4" w:rsidRDefault="00424B0D" w:rsidP="00400D4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24B0D">
              <w:rPr>
                <w:sz w:val="14"/>
                <w:szCs w:val="18"/>
              </w:rPr>
              <w:t>Pardubice, Přelouč</w:t>
            </w:r>
          </w:p>
        </w:tc>
      </w:tr>
      <w:tr w:rsidR="00424B0D" w:rsidRPr="000313C4" w14:paraId="46DAA719" w14:textId="77777777" w:rsidTr="00400D48">
        <w:tc>
          <w:tcPr>
            <w:cnfStyle w:val="001000000000" w:firstRow="0" w:lastRow="0" w:firstColumn="1" w:lastColumn="0" w:oddVBand="0" w:evenVBand="0" w:oddHBand="0" w:evenHBand="0" w:firstRowFirstColumn="0" w:firstRowLastColumn="0" w:lastRowFirstColumn="0" w:lastRowLastColumn="0"/>
            <w:tcW w:w="3573" w:type="dxa"/>
          </w:tcPr>
          <w:p w14:paraId="693B6CAC" w14:textId="77777777" w:rsidR="00424B0D" w:rsidRPr="000313C4" w:rsidRDefault="00424B0D" w:rsidP="00400D48">
            <w:pPr>
              <w:spacing w:before="20" w:after="20" w:line="240" w:lineRule="auto"/>
              <w:rPr>
                <w:sz w:val="14"/>
                <w:szCs w:val="18"/>
              </w:rPr>
            </w:pPr>
            <w:r w:rsidRPr="000313C4">
              <w:rPr>
                <w:sz w:val="14"/>
                <w:szCs w:val="18"/>
              </w:rPr>
              <w:t>Katastrální území</w:t>
            </w:r>
          </w:p>
        </w:tc>
        <w:tc>
          <w:tcPr>
            <w:tcW w:w="4535" w:type="dxa"/>
          </w:tcPr>
          <w:p w14:paraId="27C4E039" w14:textId="16DB32F3" w:rsidR="00424B0D" w:rsidRPr="000313C4" w:rsidRDefault="00887534" w:rsidP="00400D4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Pardubice, Svítkov, Srnojedy, </w:t>
            </w:r>
            <w:r w:rsidR="005E4663">
              <w:rPr>
                <w:sz w:val="14"/>
                <w:szCs w:val="18"/>
              </w:rPr>
              <w:t xml:space="preserve">Lány na Důlku, Opočínek, </w:t>
            </w:r>
            <w:r>
              <w:rPr>
                <w:sz w:val="14"/>
                <w:szCs w:val="18"/>
              </w:rPr>
              <w:t xml:space="preserve">Valy u Přelouče, </w:t>
            </w:r>
            <w:r w:rsidR="00224728">
              <w:rPr>
                <w:sz w:val="14"/>
                <w:szCs w:val="18"/>
              </w:rPr>
              <w:t>Přelouč</w:t>
            </w:r>
            <w:r>
              <w:rPr>
                <w:sz w:val="14"/>
                <w:szCs w:val="18"/>
              </w:rPr>
              <w:t xml:space="preserve">, </w:t>
            </w:r>
            <w:r w:rsidR="005E4663">
              <w:rPr>
                <w:sz w:val="14"/>
                <w:szCs w:val="18"/>
              </w:rPr>
              <w:t>Lhota pod Přeloučí, Labětín, Řečany nad Labem</w:t>
            </w:r>
          </w:p>
        </w:tc>
      </w:tr>
      <w:tr w:rsidR="00424B0D" w:rsidRPr="000313C4" w14:paraId="213D52A6" w14:textId="77777777" w:rsidTr="00400D48">
        <w:tc>
          <w:tcPr>
            <w:cnfStyle w:val="001000000000" w:firstRow="0" w:lastRow="0" w:firstColumn="1" w:lastColumn="0" w:oddVBand="0" w:evenVBand="0" w:oddHBand="0" w:evenHBand="0" w:firstRowFirstColumn="0" w:firstRowLastColumn="0" w:lastRowFirstColumn="0" w:lastRowLastColumn="0"/>
            <w:tcW w:w="3573" w:type="dxa"/>
          </w:tcPr>
          <w:p w14:paraId="4D49535B" w14:textId="77777777" w:rsidR="00424B0D" w:rsidRPr="000313C4" w:rsidRDefault="00424B0D" w:rsidP="00400D48">
            <w:pPr>
              <w:spacing w:before="20" w:after="20" w:line="240" w:lineRule="auto"/>
              <w:rPr>
                <w:sz w:val="14"/>
                <w:szCs w:val="18"/>
              </w:rPr>
            </w:pPr>
            <w:r w:rsidRPr="000313C4">
              <w:rPr>
                <w:sz w:val="14"/>
                <w:szCs w:val="18"/>
              </w:rPr>
              <w:t>Správce</w:t>
            </w:r>
            <w:r>
              <w:rPr>
                <w:sz w:val="14"/>
                <w:szCs w:val="18"/>
              </w:rPr>
              <w:t xml:space="preserve"> trati/mostu/budovy</w:t>
            </w:r>
          </w:p>
        </w:tc>
        <w:tc>
          <w:tcPr>
            <w:tcW w:w="4535" w:type="dxa"/>
          </w:tcPr>
          <w:p w14:paraId="110FABC5" w14:textId="500D1539" w:rsidR="00424B0D" w:rsidRPr="000313C4" w:rsidRDefault="00424B0D" w:rsidP="00400D4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24B0D">
              <w:rPr>
                <w:sz w:val="14"/>
                <w:szCs w:val="18"/>
              </w:rPr>
              <w:t>OŘ Hradec Králové</w:t>
            </w:r>
          </w:p>
        </w:tc>
      </w:tr>
      <w:tr w:rsidR="00424B0D" w:rsidRPr="000313C4" w14:paraId="07A177A2" w14:textId="77777777" w:rsidTr="00400D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2D891546" w14:textId="77777777" w:rsidR="00424B0D" w:rsidRPr="000313C4" w:rsidRDefault="00424B0D" w:rsidP="00400D48">
            <w:pPr>
              <w:spacing w:before="20" w:after="20" w:line="240" w:lineRule="auto"/>
              <w:rPr>
                <w:sz w:val="14"/>
                <w:szCs w:val="18"/>
              </w:rPr>
            </w:pPr>
          </w:p>
        </w:tc>
        <w:tc>
          <w:tcPr>
            <w:tcW w:w="4535" w:type="dxa"/>
          </w:tcPr>
          <w:p w14:paraId="7F01EB01" w14:textId="77777777" w:rsidR="00424B0D" w:rsidRPr="00424B0D" w:rsidRDefault="00424B0D" w:rsidP="00400D48">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p>
        </w:tc>
      </w:tr>
    </w:tbl>
    <w:p w14:paraId="489878FB" w14:textId="77777777" w:rsidR="00424B0D" w:rsidRPr="000313C4" w:rsidRDefault="00424B0D" w:rsidP="00424B0D">
      <w:pPr>
        <w:spacing w:after="0" w:line="264" w:lineRule="auto"/>
        <w:ind w:left="737"/>
        <w:jc w:val="both"/>
        <w:rPr>
          <w:sz w:val="18"/>
          <w:szCs w:val="18"/>
        </w:rPr>
      </w:pPr>
    </w:p>
    <w:p w14:paraId="65095D9D" w14:textId="77777777" w:rsidR="007B3B7B" w:rsidRPr="00D11029" w:rsidRDefault="007B3B7B" w:rsidP="007B3B7B">
      <w:pPr>
        <w:pStyle w:val="TabulkaNadpis"/>
      </w:pPr>
      <w:r w:rsidRPr="008F0949">
        <w:t>Údaje o trati</w:t>
      </w:r>
    </w:p>
    <w:tbl>
      <w:tblPr>
        <w:tblStyle w:val="TabZTPbez"/>
        <w:tblW w:w="8108" w:type="dxa"/>
        <w:tblLook w:val="04E0" w:firstRow="1" w:lastRow="1" w:firstColumn="1" w:lastColumn="0" w:noHBand="0" w:noVBand="1"/>
      </w:tblPr>
      <w:tblGrid>
        <w:gridCol w:w="3573"/>
        <w:gridCol w:w="4535"/>
      </w:tblGrid>
      <w:tr w:rsidR="007B3B7B" w:rsidRPr="003D4852" w14:paraId="64C123BC" w14:textId="77777777" w:rsidTr="004F1C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3594EE4" w14:textId="77777777" w:rsidR="007B3B7B" w:rsidRPr="003D4852" w:rsidRDefault="007B3B7B" w:rsidP="007B3B7B">
            <w:pPr>
              <w:pStyle w:val="Tabulka-7"/>
            </w:pPr>
            <w:r w:rsidRPr="003D4852">
              <w:t>Kategorie dráhy podle zákona č. 266/1994 Sb.</w:t>
            </w:r>
          </w:p>
        </w:tc>
        <w:tc>
          <w:tcPr>
            <w:tcW w:w="4535" w:type="dxa"/>
          </w:tcPr>
          <w:p w14:paraId="0434482A" w14:textId="77777777" w:rsidR="007B3B7B" w:rsidRPr="003D4852" w:rsidRDefault="00E23F69" w:rsidP="00E23F69">
            <w:pPr>
              <w:pStyle w:val="Tabulka-7"/>
              <w:cnfStyle w:val="100000000000" w:firstRow="1" w:lastRow="0" w:firstColumn="0" w:lastColumn="0" w:oddVBand="0" w:evenVBand="0" w:oddHBand="0" w:evenHBand="0" w:firstRowFirstColumn="0" w:firstRowLastColumn="0" w:lastRowFirstColumn="0" w:lastRowLastColumn="0"/>
            </w:pPr>
            <w:r w:rsidRPr="00E23F69">
              <w:t>celostátní</w:t>
            </w:r>
          </w:p>
        </w:tc>
      </w:tr>
      <w:tr w:rsidR="007B3B7B" w:rsidRPr="003D4852" w14:paraId="6D3D5529"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6084D124" w14:textId="77777777" w:rsidR="007B3B7B" w:rsidRPr="003D4852" w:rsidRDefault="007B3B7B" w:rsidP="007B3B7B">
            <w:pPr>
              <w:pStyle w:val="Tabulka-7"/>
            </w:pPr>
            <w:r w:rsidRPr="003D4852">
              <w:t>Kategorie dráhy podle TSI INF</w:t>
            </w:r>
          </w:p>
        </w:tc>
        <w:tc>
          <w:tcPr>
            <w:tcW w:w="4535" w:type="dxa"/>
          </w:tcPr>
          <w:p w14:paraId="625836DB" w14:textId="77777777" w:rsidR="007B3B7B" w:rsidRPr="003D4852" w:rsidRDefault="00E23F69" w:rsidP="007B3B7B">
            <w:pPr>
              <w:pStyle w:val="Tabulka-7"/>
              <w:cnfStyle w:val="000000000000" w:firstRow="0" w:lastRow="0" w:firstColumn="0" w:lastColumn="0" w:oddVBand="0" w:evenVBand="0" w:oddHBand="0" w:evenHBand="0" w:firstRowFirstColumn="0" w:firstRowLastColumn="0" w:lastRowFirstColumn="0" w:lastRowLastColumn="0"/>
            </w:pPr>
            <w:r w:rsidRPr="00E23F69">
              <w:t>P3/F1</w:t>
            </w:r>
          </w:p>
        </w:tc>
      </w:tr>
      <w:tr w:rsidR="007B3B7B" w:rsidRPr="003D4852" w14:paraId="26996A4D"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64F8EB6C" w14:textId="77777777" w:rsidR="007B3B7B" w:rsidRPr="003D4852" w:rsidRDefault="007B3B7B" w:rsidP="007B3B7B">
            <w:pPr>
              <w:pStyle w:val="Tabulka-7"/>
            </w:pPr>
            <w:r w:rsidRPr="003D4852">
              <w:t>Součást sítě TEN-T</w:t>
            </w:r>
          </w:p>
        </w:tc>
        <w:tc>
          <w:tcPr>
            <w:tcW w:w="4535" w:type="dxa"/>
          </w:tcPr>
          <w:p w14:paraId="3C6C6CDF"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3D4852">
              <w:t>ANO</w:t>
            </w:r>
          </w:p>
        </w:tc>
      </w:tr>
      <w:tr w:rsidR="007B3B7B" w:rsidRPr="003D4852" w14:paraId="0ECAC2D4"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668FC3CB" w14:textId="77777777" w:rsidR="007B3B7B" w:rsidRPr="003D4852" w:rsidRDefault="007B3B7B" w:rsidP="007B3B7B">
            <w:pPr>
              <w:pStyle w:val="Tabulka-7"/>
            </w:pPr>
            <w:r w:rsidRPr="003D4852">
              <w:t>Číslo trati podle Prohlášení o dráze</w:t>
            </w:r>
          </w:p>
        </w:tc>
        <w:tc>
          <w:tcPr>
            <w:tcW w:w="4535" w:type="dxa"/>
          </w:tcPr>
          <w:p w14:paraId="345728F3" w14:textId="77777777" w:rsidR="007B3B7B" w:rsidRPr="003D4852" w:rsidRDefault="00E23F69" w:rsidP="007B3B7B">
            <w:pPr>
              <w:pStyle w:val="Tabulka-7"/>
              <w:cnfStyle w:val="000000000000" w:firstRow="0" w:lastRow="0" w:firstColumn="0" w:lastColumn="0" w:oddVBand="0" w:evenVBand="0" w:oddHBand="0" w:evenHBand="0" w:firstRowFirstColumn="0" w:firstRowLastColumn="0" w:lastRowFirstColumn="0" w:lastRowLastColumn="0"/>
            </w:pPr>
            <w:r w:rsidRPr="00E23F69">
              <w:t>540 00</w:t>
            </w:r>
          </w:p>
        </w:tc>
      </w:tr>
      <w:tr w:rsidR="007B3B7B" w:rsidRPr="003D4852" w14:paraId="1B5DCF0C"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13A0FC9C" w14:textId="77777777" w:rsidR="007B3B7B" w:rsidRPr="003D4852" w:rsidRDefault="007B3B7B" w:rsidP="007B3B7B">
            <w:pPr>
              <w:pStyle w:val="Tabulka-7"/>
            </w:pPr>
            <w:r w:rsidRPr="003D4852">
              <w:t>Číslo trati podle nákresného jízdního řádu</w:t>
            </w:r>
          </w:p>
        </w:tc>
        <w:tc>
          <w:tcPr>
            <w:tcW w:w="4535" w:type="dxa"/>
          </w:tcPr>
          <w:p w14:paraId="2207ABFD" w14:textId="77777777" w:rsidR="007B3B7B" w:rsidRPr="003D4852" w:rsidRDefault="00E23F69" w:rsidP="007B3B7B">
            <w:pPr>
              <w:pStyle w:val="Tabulka-7"/>
              <w:cnfStyle w:val="000000000000" w:firstRow="0" w:lastRow="0" w:firstColumn="0" w:lastColumn="0" w:oddVBand="0" w:evenVBand="0" w:oddHBand="0" w:evenHBand="0" w:firstRowFirstColumn="0" w:firstRowLastColumn="0" w:lastRowFirstColumn="0" w:lastRowLastColumn="0"/>
            </w:pPr>
            <w:proofErr w:type="gramStart"/>
            <w:r w:rsidRPr="00E23F69">
              <w:t>501A</w:t>
            </w:r>
            <w:proofErr w:type="gramEnd"/>
            <w:r w:rsidRPr="00E23F69">
              <w:t xml:space="preserve"> Česká Třebová – Praha-Libeň</w:t>
            </w:r>
          </w:p>
        </w:tc>
      </w:tr>
      <w:tr w:rsidR="007B3B7B" w:rsidRPr="003D4852" w14:paraId="3902442C"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78DCB36E" w14:textId="77777777" w:rsidR="007B3B7B" w:rsidRPr="003D4852" w:rsidRDefault="007B3B7B" w:rsidP="007B3B7B">
            <w:pPr>
              <w:pStyle w:val="Tabulka-7"/>
            </w:pPr>
            <w:r w:rsidRPr="003D4852">
              <w:t>Číslo trati podle knižního jízdního řádu</w:t>
            </w:r>
          </w:p>
        </w:tc>
        <w:tc>
          <w:tcPr>
            <w:tcW w:w="4535" w:type="dxa"/>
          </w:tcPr>
          <w:p w14:paraId="45DC8C61" w14:textId="77777777" w:rsidR="007B3B7B" w:rsidRPr="003D4852" w:rsidRDefault="00120F74" w:rsidP="007B3B7B">
            <w:pPr>
              <w:pStyle w:val="Tabulka-7"/>
              <w:cnfStyle w:val="000000000000" w:firstRow="0" w:lastRow="0" w:firstColumn="0" w:lastColumn="0" w:oddVBand="0" w:evenVBand="0" w:oddHBand="0" w:evenHBand="0" w:firstRowFirstColumn="0" w:firstRowLastColumn="0" w:lastRowFirstColumn="0" w:lastRowLastColumn="0"/>
            </w:pPr>
            <w:r w:rsidRPr="00120F74">
              <w:t>001 Česká Třebová – Praha-Libeň (010, 011, 230)</w:t>
            </w:r>
          </w:p>
        </w:tc>
      </w:tr>
      <w:tr w:rsidR="007B3B7B" w:rsidRPr="003D4852" w14:paraId="5D545829"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26FE2B25" w14:textId="77777777" w:rsidR="007B3B7B" w:rsidRPr="003D4852" w:rsidRDefault="007B3B7B" w:rsidP="007B3B7B">
            <w:pPr>
              <w:pStyle w:val="Tabulka-7"/>
            </w:pPr>
            <w:r w:rsidRPr="003D4852">
              <w:t>Číslo traťového a definičního úseku</w:t>
            </w:r>
          </w:p>
        </w:tc>
        <w:tc>
          <w:tcPr>
            <w:tcW w:w="4535" w:type="dxa"/>
          </w:tcPr>
          <w:p w14:paraId="7FC9F823"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w:t>
            </w:r>
          </w:p>
          <w:p w14:paraId="024164C8"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150120 Pardubice-Přelouč</w:t>
            </w:r>
          </w:p>
          <w:p w14:paraId="21C40F1F"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1501K1 žst. Přelouč - (kol. 101,102,104)</w:t>
            </w:r>
          </w:p>
          <w:p w14:paraId="7984D028"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1501KA žst. Přelouč - (kol. 105)</w:t>
            </w:r>
          </w:p>
          <w:p w14:paraId="773292B4"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1501KB žst. Přelouč - (liché kol. 107-113,107a,</w:t>
            </w:r>
            <w:proofErr w:type="gramStart"/>
            <w:r>
              <w:t>107b</w:t>
            </w:r>
            <w:proofErr w:type="gramEnd"/>
            <w:r>
              <w:t>)</w:t>
            </w:r>
          </w:p>
          <w:p w14:paraId="6A32ED1D"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 xml:space="preserve">1501KC žst. Přelouč - </w:t>
            </w:r>
            <w:proofErr w:type="spellStart"/>
            <w:r>
              <w:t>vl</w:t>
            </w:r>
            <w:proofErr w:type="spellEnd"/>
            <w:r>
              <w:t>. VOP Přelouč</w:t>
            </w:r>
          </w:p>
          <w:p w14:paraId="3EBF56C4"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 xml:space="preserve">1501KD žst. Přelouč - </w:t>
            </w:r>
            <w:proofErr w:type="spellStart"/>
            <w:r>
              <w:t>vl</w:t>
            </w:r>
            <w:proofErr w:type="spellEnd"/>
            <w:r>
              <w:t>. CEREA</w:t>
            </w:r>
          </w:p>
          <w:p w14:paraId="4D705FE4"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1501K3 žst. Přelouč - (kol. 1-11)</w:t>
            </w:r>
          </w:p>
          <w:p w14:paraId="6B1B7AA1"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 xml:space="preserve">1501KE žst. Přelouč - (kol. 12, ST </w:t>
            </w:r>
            <w:proofErr w:type="spellStart"/>
            <w:r>
              <w:t>Pce</w:t>
            </w:r>
            <w:proofErr w:type="spellEnd"/>
            <w:r>
              <w:t xml:space="preserve"> OŘ HK)</w:t>
            </w:r>
          </w:p>
          <w:p w14:paraId="183C534C" w14:textId="77777777" w:rsidR="007B3B7B" w:rsidRPr="003D4852"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150122 Přelouč – Řečany nad Labem</w:t>
            </w:r>
          </w:p>
        </w:tc>
      </w:tr>
      <w:tr w:rsidR="007B3B7B" w:rsidRPr="003D4852" w14:paraId="2932A898"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07C6F6AA" w14:textId="77777777" w:rsidR="007B3B7B" w:rsidRPr="003D4852" w:rsidRDefault="007B3B7B" w:rsidP="007B3B7B">
            <w:pPr>
              <w:pStyle w:val="Tabulka-7"/>
            </w:pPr>
            <w:r w:rsidRPr="003D4852">
              <w:t>Traťová třída zatížení</w:t>
            </w:r>
          </w:p>
        </w:tc>
        <w:tc>
          <w:tcPr>
            <w:tcW w:w="4535" w:type="dxa"/>
          </w:tcPr>
          <w:p w14:paraId="76F17C18" w14:textId="77777777" w:rsidR="007B3B7B" w:rsidRPr="003D4852" w:rsidRDefault="00120F74" w:rsidP="007B3B7B">
            <w:pPr>
              <w:pStyle w:val="Tabulka-7"/>
              <w:cnfStyle w:val="000000000000" w:firstRow="0" w:lastRow="0" w:firstColumn="0" w:lastColumn="0" w:oddVBand="0" w:evenVBand="0" w:oddHBand="0" w:evenHBand="0" w:firstRowFirstColumn="0" w:firstRowLastColumn="0" w:lastRowFirstColumn="0" w:lastRowLastColumn="0"/>
            </w:pPr>
            <w:r w:rsidRPr="00120F74">
              <w:t>D4 (22,5/</w:t>
            </w:r>
            <w:proofErr w:type="gramStart"/>
            <w:r w:rsidRPr="00120F74">
              <w:t>8t</w:t>
            </w:r>
            <w:proofErr w:type="gramEnd"/>
            <w:r w:rsidRPr="00120F74">
              <w:t>)</w:t>
            </w:r>
          </w:p>
        </w:tc>
      </w:tr>
      <w:tr w:rsidR="007B3B7B" w:rsidRPr="003D4852" w14:paraId="55222E25"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177A9D12" w14:textId="77777777" w:rsidR="007B3B7B" w:rsidRPr="003D4852" w:rsidRDefault="007B3B7B" w:rsidP="007B3B7B">
            <w:pPr>
              <w:pStyle w:val="Tabulka-7"/>
            </w:pPr>
            <w:r w:rsidRPr="003D4852">
              <w:t>Maximální traťová rychlost</w:t>
            </w:r>
          </w:p>
        </w:tc>
        <w:tc>
          <w:tcPr>
            <w:tcW w:w="4535" w:type="dxa"/>
          </w:tcPr>
          <w:p w14:paraId="55E88AD0" w14:textId="77777777" w:rsidR="007B3B7B" w:rsidRPr="003D4852" w:rsidRDefault="00120F74" w:rsidP="007B3B7B">
            <w:pPr>
              <w:pStyle w:val="Tabulka-7"/>
              <w:cnfStyle w:val="000000000000" w:firstRow="0" w:lastRow="0" w:firstColumn="0" w:lastColumn="0" w:oddVBand="0" w:evenVBand="0" w:oddHBand="0" w:evenHBand="0" w:firstRowFirstColumn="0" w:firstRowLastColumn="0" w:lastRowFirstColumn="0" w:lastRowLastColumn="0"/>
            </w:pPr>
            <w:r w:rsidRPr="00120F74">
              <w:t>160 km/h</w:t>
            </w:r>
          </w:p>
        </w:tc>
      </w:tr>
      <w:tr w:rsidR="007B3B7B" w:rsidRPr="003D4852" w14:paraId="7BFCA1FE" w14:textId="77777777" w:rsidTr="004F1C85">
        <w:tc>
          <w:tcPr>
            <w:cnfStyle w:val="001000000000" w:firstRow="0" w:lastRow="0" w:firstColumn="1" w:lastColumn="0" w:oddVBand="0" w:evenVBand="0" w:oddHBand="0" w:evenHBand="0" w:firstRowFirstColumn="0" w:firstRowLastColumn="0" w:lastRowFirstColumn="0" w:lastRowLastColumn="0"/>
            <w:tcW w:w="3573" w:type="dxa"/>
          </w:tcPr>
          <w:p w14:paraId="1B512074" w14:textId="77777777" w:rsidR="007B3B7B" w:rsidRPr="003D4852" w:rsidRDefault="007B3B7B" w:rsidP="007B3B7B">
            <w:pPr>
              <w:pStyle w:val="Tabulka-7"/>
            </w:pPr>
            <w:r w:rsidRPr="003D4852">
              <w:t>Trakční soustava</w:t>
            </w:r>
          </w:p>
        </w:tc>
        <w:tc>
          <w:tcPr>
            <w:tcW w:w="4535" w:type="dxa"/>
          </w:tcPr>
          <w:p w14:paraId="1256C1E8" w14:textId="77777777" w:rsidR="00120F74" w:rsidRDefault="00120F74" w:rsidP="00120F74">
            <w:pPr>
              <w:pStyle w:val="Tabulka-7"/>
              <w:cnfStyle w:val="000000000000" w:firstRow="0" w:lastRow="0" w:firstColumn="0" w:lastColumn="0" w:oddVBand="0" w:evenVBand="0" w:oddHBand="0" w:evenHBand="0" w:firstRowFirstColumn="0" w:firstRowLastColumn="0" w:lastRowFirstColumn="0" w:lastRowLastColumn="0"/>
            </w:pPr>
            <w:r>
              <w:t xml:space="preserve">stejnosměrná 3 </w:t>
            </w:r>
            <w:proofErr w:type="spellStart"/>
            <w:r>
              <w:t>kV</w:t>
            </w:r>
            <w:proofErr w:type="spellEnd"/>
            <w:r>
              <w:t xml:space="preserve"> Česká Třebová – Praha-Libeň</w:t>
            </w:r>
          </w:p>
          <w:p w14:paraId="2559AADD" w14:textId="77777777" w:rsidR="007B3B7B" w:rsidRPr="003D4852" w:rsidRDefault="00120F74" w:rsidP="00120F74">
            <w:pPr>
              <w:pStyle w:val="Tabulka-7"/>
              <w:cnfStyle w:val="000000000000" w:firstRow="0" w:lastRow="0" w:firstColumn="0" w:lastColumn="0" w:oddVBand="0" w:evenVBand="0" w:oddHBand="0" w:evenHBand="0" w:firstRowFirstColumn="0" w:firstRowLastColumn="0" w:lastRowFirstColumn="0" w:lastRowLastColumn="0"/>
            </w:pPr>
            <w:r>
              <w:t>nezávislá Přelouč – Prachovice</w:t>
            </w:r>
          </w:p>
        </w:tc>
      </w:tr>
      <w:tr w:rsidR="007B3B7B" w:rsidRPr="003D4852" w14:paraId="063C3E03" w14:textId="77777777" w:rsidTr="004F1C8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25DF98F1" w14:textId="77777777" w:rsidR="007B3B7B" w:rsidRPr="003D4852" w:rsidRDefault="007B3B7B" w:rsidP="007B3B7B">
            <w:pPr>
              <w:pStyle w:val="Tabulka-7"/>
            </w:pPr>
            <w:r w:rsidRPr="003D4852">
              <w:t>Počet traťových kolejí</w:t>
            </w:r>
          </w:p>
        </w:tc>
        <w:tc>
          <w:tcPr>
            <w:tcW w:w="4535" w:type="dxa"/>
          </w:tcPr>
          <w:p w14:paraId="0DFB1F35" w14:textId="77777777" w:rsidR="00120F74" w:rsidRDefault="00120F74" w:rsidP="00120F74">
            <w:pPr>
              <w:pStyle w:val="Tabulka-7"/>
              <w:cnfStyle w:val="010000000000" w:firstRow="0" w:lastRow="1" w:firstColumn="0" w:lastColumn="0" w:oddVBand="0" w:evenVBand="0" w:oddHBand="0" w:evenHBand="0" w:firstRowFirstColumn="0" w:firstRowLastColumn="0" w:lastRowFirstColumn="0" w:lastRowLastColumn="0"/>
            </w:pPr>
            <w:r>
              <w:t>2 Česká Třebová – Praha-Libeň</w:t>
            </w:r>
          </w:p>
          <w:p w14:paraId="75E8FCEE" w14:textId="77777777" w:rsidR="007B3B7B" w:rsidRPr="003D4852" w:rsidRDefault="00120F74" w:rsidP="00120F74">
            <w:pPr>
              <w:pStyle w:val="Tabulka-7"/>
              <w:cnfStyle w:val="010000000000" w:firstRow="0" w:lastRow="1" w:firstColumn="0" w:lastColumn="0" w:oddVBand="0" w:evenVBand="0" w:oddHBand="0" w:evenHBand="0" w:firstRowFirstColumn="0" w:firstRowLastColumn="0" w:lastRowFirstColumn="0" w:lastRowLastColumn="0"/>
            </w:pPr>
            <w:r>
              <w:t>1 Přelouč – Prachovice</w:t>
            </w:r>
          </w:p>
        </w:tc>
      </w:tr>
    </w:tbl>
    <w:p w14:paraId="50239CD4" w14:textId="77777777" w:rsidR="007B3B7B" w:rsidRDefault="007B3B7B" w:rsidP="007B3B7B">
      <w:pPr>
        <w:pStyle w:val="TextbezslBEZMEZER"/>
      </w:pPr>
    </w:p>
    <w:p w14:paraId="37AA3AAF" w14:textId="24E89518" w:rsidR="00120F74" w:rsidRPr="008A7812" w:rsidRDefault="00120F74" w:rsidP="009B75D3">
      <w:pPr>
        <w:pStyle w:val="Text2-1"/>
      </w:pPr>
      <w:r w:rsidRPr="008A7812">
        <w:t xml:space="preserve">Výpravní budova je v evidenci správce vedena pod názvem „Přelouč – výpravní budova + 1.nástup. /3 byty/“, </w:t>
      </w:r>
      <w:proofErr w:type="spellStart"/>
      <w:r w:rsidRPr="008A7812">
        <w:t>inv</w:t>
      </w:r>
      <w:proofErr w:type="spellEnd"/>
      <w:r w:rsidRPr="008A7812">
        <w:t>. číslo IC 6000386537. Výpravní budova č.</w:t>
      </w:r>
      <w:r w:rsidR="008A7812" w:rsidRPr="008A7812">
        <w:t xml:space="preserve"> </w:t>
      </w:r>
      <w:r w:rsidRPr="008A7812">
        <w:t>p.</w:t>
      </w:r>
      <w:r w:rsidR="008A7812" w:rsidRPr="008A7812">
        <w:t xml:space="preserve"> </w:t>
      </w:r>
      <w:r w:rsidRPr="008A7812">
        <w:t>306</w:t>
      </w:r>
      <w:r w:rsidR="008A7812" w:rsidRPr="008A7812">
        <w:t xml:space="preserve">, </w:t>
      </w:r>
      <w:r w:rsidRPr="008A7812">
        <w:t>Zastavěná plocha budovy je 898.0000 m</w:t>
      </w:r>
      <w:r w:rsidRPr="00AB3B08">
        <w:rPr>
          <w:vertAlign w:val="superscript"/>
        </w:rPr>
        <w:t>2</w:t>
      </w:r>
      <w:r w:rsidR="008A7812" w:rsidRPr="008A7812">
        <w:t>.</w:t>
      </w:r>
      <w:r w:rsidRPr="008A7812">
        <w:t xml:space="preserve"> </w:t>
      </w:r>
    </w:p>
    <w:p w14:paraId="189A17DB" w14:textId="605DE307" w:rsidR="00120F74" w:rsidRPr="00120F74" w:rsidRDefault="00120F74" w:rsidP="00120F74">
      <w:pPr>
        <w:numPr>
          <w:ilvl w:val="2"/>
          <w:numId w:val="7"/>
        </w:numPr>
        <w:spacing w:after="120" w:line="264" w:lineRule="auto"/>
        <w:jc w:val="both"/>
        <w:rPr>
          <w:sz w:val="18"/>
          <w:szCs w:val="18"/>
        </w:rPr>
      </w:pPr>
      <w:r w:rsidRPr="00120F74">
        <w:rPr>
          <w:sz w:val="18"/>
          <w:szCs w:val="18"/>
        </w:rPr>
        <w:t>V sousedství výpravní budovy se nachází objekt km 319,057 podchod v</w:t>
      </w:r>
      <w:r w:rsidR="00A1272E">
        <w:rPr>
          <w:sz w:val="18"/>
          <w:szCs w:val="18"/>
        </w:rPr>
        <w:t xml:space="preserve"> ŽST </w:t>
      </w:r>
      <w:r w:rsidRPr="00120F74">
        <w:rPr>
          <w:sz w:val="18"/>
          <w:szCs w:val="18"/>
        </w:rPr>
        <w:t>Přelouč IC5000137986</w:t>
      </w:r>
    </w:p>
    <w:p w14:paraId="6A91E80D" w14:textId="77777777" w:rsidR="00120F74" w:rsidRPr="00120F74" w:rsidRDefault="00120F74" w:rsidP="00120F74">
      <w:pPr>
        <w:numPr>
          <w:ilvl w:val="2"/>
          <w:numId w:val="7"/>
        </w:numPr>
        <w:spacing w:after="120" w:line="264" w:lineRule="auto"/>
        <w:jc w:val="both"/>
        <w:rPr>
          <w:sz w:val="18"/>
          <w:szCs w:val="18"/>
        </w:rPr>
      </w:pPr>
      <w:r w:rsidRPr="00120F74">
        <w:rPr>
          <w:sz w:val="18"/>
          <w:szCs w:val="18"/>
        </w:rPr>
        <w:t>K objektu výpravní budovy náleží související sítě.</w:t>
      </w:r>
    </w:p>
    <w:p w14:paraId="7A801D1A" w14:textId="77777777" w:rsidR="00120F74" w:rsidRPr="00120F74" w:rsidRDefault="00120F74" w:rsidP="00120F74">
      <w:pPr>
        <w:numPr>
          <w:ilvl w:val="2"/>
          <w:numId w:val="7"/>
        </w:numPr>
        <w:spacing w:after="120" w:line="264" w:lineRule="auto"/>
        <w:jc w:val="both"/>
        <w:rPr>
          <w:sz w:val="18"/>
          <w:szCs w:val="18"/>
        </w:rPr>
      </w:pPr>
      <w:r w:rsidRPr="00120F74">
        <w:rPr>
          <w:sz w:val="18"/>
          <w:szCs w:val="18"/>
        </w:rPr>
        <w:t>Údaje k objektu a výpis souvisejících zařízení ve správě Správy pozemních staveb (SPS) OŘ Hradec Králové:</w:t>
      </w:r>
    </w:p>
    <w:p w14:paraId="1FE95B3E" w14:textId="77777777" w:rsidR="007B3B7B" w:rsidRPr="00A03549" w:rsidRDefault="007B3B7B" w:rsidP="007B3B7B">
      <w:pPr>
        <w:pStyle w:val="TabulkaNadpis"/>
      </w:pPr>
      <w:r>
        <w:t xml:space="preserve">Údaje k objektu </w:t>
      </w:r>
    </w:p>
    <w:tbl>
      <w:tblPr>
        <w:tblStyle w:val="Tabulka10"/>
        <w:tblW w:w="8108" w:type="dxa"/>
        <w:tblLayout w:type="fixed"/>
        <w:tblLook w:val="04A0" w:firstRow="1" w:lastRow="0" w:firstColumn="1" w:lastColumn="0" w:noHBand="0" w:noVBand="1"/>
      </w:tblPr>
      <w:tblGrid>
        <w:gridCol w:w="1482"/>
        <w:gridCol w:w="2374"/>
        <w:gridCol w:w="1134"/>
        <w:gridCol w:w="1134"/>
        <w:gridCol w:w="993"/>
        <w:gridCol w:w="991"/>
      </w:tblGrid>
      <w:tr w:rsidR="007B3B7B" w:rsidRPr="001B0F90" w14:paraId="6AF24208" w14:textId="77777777" w:rsidTr="005A200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565E2979" w14:textId="77777777" w:rsidR="007B3B7B" w:rsidRPr="001B0F90" w:rsidRDefault="007B3B7B" w:rsidP="007B3B7B">
            <w:pPr>
              <w:pStyle w:val="Tabulka-7"/>
            </w:pPr>
            <w:r w:rsidRPr="001B0F90">
              <w:t>Hlavní inventární číslo</w:t>
            </w:r>
          </w:p>
        </w:tc>
        <w:tc>
          <w:tcPr>
            <w:tcW w:w="2374" w:type="dxa"/>
            <w:noWrap/>
            <w:hideMark/>
          </w:tcPr>
          <w:p w14:paraId="7569D986"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78CAF053"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1C7289BB"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711A7BDC"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200E9837"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120F74" w:rsidRPr="001B0F90" w14:paraId="72286EBE" w14:textId="77777777" w:rsidTr="005A2005">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6ADC14C1" w14:textId="77777777" w:rsidR="00120F74" w:rsidRPr="001B0F90" w:rsidRDefault="00120F74" w:rsidP="00120F74">
            <w:pPr>
              <w:pStyle w:val="Tabulka-7"/>
            </w:pPr>
            <w:r w:rsidRPr="001B0F90">
              <w:t>IC</w:t>
            </w:r>
            <w:r w:rsidRPr="00D75611">
              <w:t>6000386537</w:t>
            </w:r>
          </w:p>
        </w:tc>
        <w:tc>
          <w:tcPr>
            <w:tcW w:w="2374" w:type="dxa"/>
            <w:noWrap/>
          </w:tcPr>
          <w:p w14:paraId="18152707"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1B0F90">
              <w:t>„</w:t>
            </w:r>
            <w:r w:rsidRPr="003F3E2A">
              <w:t>Přelouč – výpravní budova + 1.nástup. /3 byty/</w:t>
            </w:r>
            <w:r w:rsidRPr="001B0F90">
              <w:t>“</w:t>
            </w:r>
          </w:p>
        </w:tc>
        <w:tc>
          <w:tcPr>
            <w:tcW w:w="1134" w:type="dxa"/>
            <w:noWrap/>
          </w:tcPr>
          <w:p w14:paraId="7E86F535"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898</w:t>
            </w:r>
          </w:p>
        </w:tc>
        <w:tc>
          <w:tcPr>
            <w:tcW w:w="1134" w:type="dxa"/>
            <w:noWrap/>
          </w:tcPr>
          <w:p w14:paraId="1A79DEE7"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7 107</w:t>
            </w:r>
          </w:p>
        </w:tc>
        <w:tc>
          <w:tcPr>
            <w:tcW w:w="993" w:type="dxa"/>
            <w:noWrap/>
          </w:tcPr>
          <w:p w14:paraId="50690614"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734560 - Přelouč</w:t>
            </w:r>
          </w:p>
        </w:tc>
        <w:tc>
          <w:tcPr>
            <w:tcW w:w="991" w:type="dxa"/>
            <w:noWrap/>
          </w:tcPr>
          <w:p w14:paraId="681B1603"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323</w:t>
            </w:r>
          </w:p>
        </w:tc>
      </w:tr>
      <w:tr w:rsidR="00120F74" w:rsidRPr="001B0F90" w14:paraId="62A2A62C"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42D6051" w14:textId="77777777" w:rsidR="00120F74" w:rsidRPr="001B0F90" w:rsidRDefault="00120F74" w:rsidP="00120F74">
            <w:pPr>
              <w:pStyle w:val="Tabulka-7"/>
            </w:pPr>
            <w:r w:rsidRPr="002600DC">
              <w:t>IC5000340650</w:t>
            </w:r>
          </w:p>
        </w:tc>
        <w:tc>
          <w:tcPr>
            <w:tcW w:w="2374" w:type="dxa"/>
            <w:noWrap/>
          </w:tcPr>
          <w:p w14:paraId="2BD4CF7B"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t>„</w:t>
            </w:r>
            <w:r w:rsidRPr="002600DC">
              <w:t xml:space="preserve">Přelouč – trafostanice 35 </w:t>
            </w:r>
            <w:proofErr w:type="spellStart"/>
            <w:r w:rsidRPr="002600DC">
              <w:t>kV</w:t>
            </w:r>
            <w:proofErr w:type="spellEnd"/>
            <w:r>
              <w:t>“</w:t>
            </w:r>
          </w:p>
        </w:tc>
        <w:tc>
          <w:tcPr>
            <w:tcW w:w="1134" w:type="dxa"/>
            <w:noWrap/>
          </w:tcPr>
          <w:p w14:paraId="1E28632C"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117</w:t>
            </w:r>
          </w:p>
        </w:tc>
        <w:tc>
          <w:tcPr>
            <w:tcW w:w="1134" w:type="dxa"/>
            <w:noWrap/>
          </w:tcPr>
          <w:p w14:paraId="0E715F63"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484</w:t>
            </w:r>
          </w:p>
        </w:tc>
        <w:tc>
          <w:tcPr>
            <w:tcW w:w="993" w:type="dxa"/>
            <w:noWrap/>
          </w:tcPr>
          <w:p w14:paraId="2E65089F"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2600DC">
              <w:t>734560 - Přelouč</w:t>
            </w:r>
          </w:p>
        </w:tc>
        <w:tc>
          <w:tcPr>
            <w:tcW w:w="991" w:type="dxa"/>
            <w:noWrap/>
          </w:tcPr>
          <w:p w14:paraId="75088351"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2449</w:t>
            </w:r>
          </w:p>
        </w:tc>
      </w:tr>
      <w:tr w:rsidR="00120F74" w:rsidRPr="001B0F90" w14:paraId="2CD343EB"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14CDC79E" w14:textId="77777777" w:rsidR="00120F74" w:rsidRPr="001B0F90" w:rsidRDefault="00120F74" w:rsidP="00120F74">
            <w:pPr>
              <w:pStyle w:val="Tabulka-7"/>
            </w:pPr>
            <w:r w:rsidRPr="002600DC">
              <w:lastRenderedPageBreak/>
              <w:t>IC5000131005</w:t>
            </w:r>
          </w:p>
        </w:tc>
        <w:tc>
          <w:tcPr>
            <w:tcW w:w="2374" w:type="dxa"/>
            <w:noWrap/>
          </w:tcPr>
          <w:p w14:paraId="356FC5E0"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t>„</w:t>
            </w:r>
            <w:r w:rsidRPr="002600DC">
              <w:t>Přelouč – strážní domek čp.304</w:t>
            </w:r>
            <w:r>
              <w:t>“</w:t>
            </w:r>
          </w:p>
        </w:tc>
        <w:tc>
          <w:tcPr>
            <w:tcW w:w="1134" w:type="dxa"/>
            <w:noWrap/>
          </w:tcPr>
          <w:p w14:paraId="1C06F52C"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112</w:t>
            </w:r>
          </w:p>
        </w:tc>
        <w:tc>
          <w:tcPr>
            <w:tcW w:w="1134" w:type="dxa"/>
            <w:noWrap/>
          </w:tcPr>
          <w:p w14:paraId="51F867CF"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846</w:t>
            </w:r>
          </w:p>
        </w:tc>
        <w:tc>
          <w:tcPr>
            <w:tcW w:w="993" w:type="dxa"/>
            <w:noWrap/>
          </w:tcPr>
          <w:p w14:paraId="41B34D56"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2600DC">
              <w:t>734560 - Přelouč</w:t>
            </w:r>
          </w:p>
        </w:tc>
        <w:tc>
          <w:tcPr>
            <w:tcW w:w="991" w:type="dxa"/>
            <w:noWrap/>
          </w:tcPr>
          <w:p w14:paraId="16AAAD9E"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321</w:t>
            </w:r>
          </w:p>
        </w:tc>
      </w:tr>
      <w:tr w:rsidR="00120F74" w:rsidRPr="001B0F90" w14:paraId="5054907A"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FE146B8" w14:textId="77777777" w:rsidR="00120F74" w:rsidRPr="001B0F90" w:rsidRDefault="00120F74" w:rsidP="00120F74">
            <w:pPr>
              <w:pStyle w:val="Tabulka-7"/>
            </w:pPr>
            <w:r w:rsidRPr="003F3E2A">
              <w:t>IC5000131028</w:t>
            </w:r>
          </w:p>
        </w:tc>
        <w:tc>
          <w:tcPr>
            <w:tcW w:w="2374" w:type="dxa"/>
            <w:noWrap/>
          </w:tcPr>
          <w:p w14:paraId="4062CB19"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t>„</w:t>
            </w:r>
            <w:r w:rsidRPr="003F3E2A">
              <w:t>Přelouč – rozpínací stanice</w:t>
            </w:r>
            <w:r>
              <w:t>“</w:t>
            </w:r>
          </w:p>
        </w:tc>
        <w:tc>
          <w:tcPr>
            <w:tcW w:w="1134" w:type="dxa"/>
            <w:noWrap/>
          </w:tcPr>
          <w:p w14:paraId="29165826"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58</w:t>
            </w:r>
          </w:p>
        </w:tc>
        <w:tc>
          <w:tcPr>
            <w:tcW w:w="1134" w:type="dxa"/>
            <w:noWrap/>
          </w:tcPr>
          <w:p w14:paraId="59406A04"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266</w:t>
            </w:r>
          </w:p>
        </w:tc>
        <w:tc>
          <w:tcPr>
            <w:tcW w:w="993" w:type="dxa"/>
            <w:noWrap/>
          </w:tcPr>
          <w:p w14:paraId="17300ED8"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734560 - Přelouč</w:t>
            </w:r>
          </w:p>
        </w:tc>
        <w:tc>
          <w:tcPr>
            <w:tcW w:w="991" w:type="dxa"/>
            <w:noWrap/>
          </w:tcPr>
          <w:p w14:paraId="29B643D2"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2729</w:t>
            </w:r>
          </w:p>
        </w:tc>
      </w:tr>
      <w:tr w:rsidR="00120F74" w:rsidRPr="001B0F90" w14:paraId="736E0069"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57377335" w14:textId="77777777" w:rsidR="00120F74" w:rsidRPr="001B0F90" w:rsidRDefault="00120F74" w:rsidP="00120F74">
            <w:pPr>
              <w:pStyle w:val="Tabulka-7"/>
            </w:pPr>
            <w:r w:rsidRPr="002600DC">
              <w:t>IC5000344256</w:t>
            </w:r>
          </w:p>
        </w:tc>
        <w:tc>
          <w:tcPr>
            <w:tcW w:w="2374" w:type="dxa"/>
            <w:noWrap/>
          </w:tcPr>
          <w:p w14:paraId="054B9EC2" w14:textId="77777777" w:rsidR="00120F74" w:rsidRPr="001B0F90" w:rsidRDefault="00120F74" w:rsidP="00120F74">
            <w:pPr>
              <w:pStyle w:val="Tabulka-7"/>
              <w:cnfStyle w:val="000000000000" w:firstRow="0" w:lastRow="0" w:firstColumn="0" w:lastColumn="0" w:oddVBand="0" w:evenVBand="0" w:oddHBand="0" w:evenHBand="0" w:firstRowFirstColumn="0" w:firstRowLastColumn="0" w:lastRowFirstColumn="0" w:lastRowLastColumn="0"/>
            </w:pPr>
            <w:r>
              <w:t>„</w:t>
            </w:r>
            <w:r w:rsidRPr="002600DC">
              <w:t>Přelouč – zastřešení 2.nástupiště</w:t>
            </w:r>
            <w:r>
              <w:t>“</w:t>
            </w:r>
          </w:p>
        </w:tc>
        <w:tc>
          <w:tcPr>
            <w:tcW w:w="1134" w:type="dxa"/>
            <w:noWrap/>
          </w:tcPr>
          <w:p w14:paraId="41163E89"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602</w:t>
            </w:r>
          </w:p>
        </w:tc>
        <w:tc>
          <w:tcPr>
            <w:tcW w:w="1134" w:type="dxa"/>
            <w:noWrap/>
          </w:tcPr>
          <w:p w14:paraId="0D69E13E"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1 293</w:t>
            </w:r>
          </w:p>
        </w:tc>
        <w:tc>
          <w:tcPr>
            <w:tcW w:w="993" w:type="dxa"/>
            <w:noWrap/>
          </w:tcPr>
          <w:p w14:paraId="31F2C856"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2600DC">
              <w:t>734560 - Přelouč</w:t>
            </w:r>
          </w:p>
        </w:tc>
        <w:tc>
          <w:tcPr>
            <w:tcW w:w="991" w:type="dxa"/>
            <w:noWrap/>
          </w:tcPr>
          <w:p w14:paraId="49FC69A7"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382/42</w:t>
            </w:r>
          </w:p>
        </w:tc>
      </w:tr>
      <w:tr w:rsidR="00120F74" w:rsidRPr="001B0F90" w14:paraId="794C561C"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5E12A6B1" w14:textId="77777777" w:rsidR="00120F74" w:rsidRPr="003F3E2A" w:rsidRDefault="00120F74" w:rsidP="00120F74">
            <w:pPr>
              <w:pStyle w:val="Tabulka-7"/>
            </w:pPr>
            <w:r w:rsidRPr="003F3E2A">
              <w:t>IC6000329403</w:t>
            </w:r>
          </w:p>
        </w:tc>
        <w:tc>
          <w:tcPr>
            <w:tcW w:w="2374" w:type="dxa"/>
            <w:noWrap/>
          </w:tcPr>
          <w:p w14:paraId="0C91B988"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„Přelouč – provozní budova“</w:t>
            </w:r>
          </w:p>
        </w:tc>
        <w:tc>
          <w:tcPr>
            <w:tcW w:w="1134" w:type="dxa"/>
            <w:noWrap/>
          </w:tcPr>
          <w:p w14:paraId="4D875918"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300</w:t>
            </w:r>
          </w:p>
        </w:tc>
        <w:tc>
          <w:tcPr>
            <w:tcW w:w="1134" w:type="dxa"/>
            <w:noWrap/>
          </w:tcPr>
          <w:p w14:paraId="5C71BA85"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2 901</w:t>
            </w:r>
          </w:p>
        </w:tc>
        <w:tc>
          <w:tcPr>
            <w:tcW w:w="993" w:type="dxa"/>
            <w:noWrap/>
          </w:tcPr>
          <w:p w14:paraId="120D6120"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rsidRPr="003F3E2A">
              <w:t>734560 - Přelouč</w:t>
            </w:r>
          </w:p>
        </w:tc>
        <w:tc>
          <w:tcPr>
            <w:tcW w:w="991" w:type="dxa"/>
            <w:noWrap/>
          </w:tcPr>
          <w:p w14:paraId="2653D62D" w14:textId="77777777" w:rsidR="00120F74" w:rsidRPr="003F3E2A" w:rsidRDefault="00120F74" w:rsidP="00120F74">
            <w:pPr>
              <w:pStyle w:val="Tabulka-7"/>
              <w:cnfStyle w:val="000000000000" w:firstRow="0" w:lastRow="0" w:firstColumn="0" w:lastColumn="0" w:oddVBand="0" w:evenVBand="0" w:oddHBand="0" w:evenHBand="0" w:firstRowFirstColumn="0" w:firstRowLastColumn="0" w:lastRowFirstColumn="0" w:lastRowLastColumn="0"/>
            </w:pPr>
            <w:r>
              <w:t>2448</w:t>
            </w:r>
          </w:p>
        </w:tc>
      </w:tr>
    </w:tbl>
    <w:p w14:paraId="0090613E" w14:textId="77777777" w:rsidR="007B3B7B" w:rsidRDefault="007B3B7B" w:rsidP="009606EA">
      <w:pPr>
        <w:pStyle w:val="TextbezslBEZMEZER"/>
      </w:pPr>
    </w:p>
    <w:p w14:paraId="3DEF3EBF" w14:textId="77777777" w:rsidR="007D016E" w:rsidRPr="007D016E" w:rsidRDefault="009606EA" w:rsidP="00D20507">
      <w:pPr>
        <w:pStyle w:val="NADPIS2-1"/>
      </w:pPr>
      <w:bookmarkStart w:id="7" w:name="_Toc187819034"/>
      <w:r>
        <w:t>PŘEHLED VÝCHOZÍCH PODKLADŮ</w:t>
      </w:r>
      <w:bookmarkEnd w:id="7"/>
    </w:p>
    <w:p w14:paraId="1E46FA36" w14:textId="77777777" w:rsidR="007D016E" w:rsidRDefault="00361AAC" w:rsidP="005A2CE9">
      <w:pPr>
        <w:pStyle w:val="Nadpis2-2"/>
      </w:pPr>
      <w:bookmarkStart w:id="8" w:name="_Toc68874885"/>
      <w:bookmarkStart w:id="9" w:name="_Toc187819035"/>
      <w:r w:rsidRPr="00FD501F">
        <w:t xml:space="preserve">Související </w:t>
      </w:r>
      <w:r>
        <w:t xml:space="preserve">podklady a </w:t>
      </w:r>
      <w:r w:rsidRPr="00FD501F">
        <w:t>dokumentace</w:t>
      </w:r>
      <w:bookmarkEnd w:id="8"/>
      <w:bookmarkEnd w:id="9"/>
      <w:r w:rsidRPr="007D016E">
        <w:t xml:space="preserve"> </w:t>
      </w:r>
    </w:p>
    <w:p w14:paraId="23F999E0" w14:textId="7AF7AA63" w:rsidR="00E60E42" w:rsidRDefault="00E60E42" w:rsidP="00E60E42">
      <w:pPr>
        <w:pStyle w:val="Text2-1"/>
      </w:pPr>
      <w:r>
        <w:t xml:space="preserve">Studie proveditelnost „RS 5 Praha – </w:t>
      </w:r>
      <w:proofErr w:type="spellStart"/>
      <w:r>
        <w:t>Wroclaw</w:t>
      </w:r>
      <w:proofErr w:type="spellEnd"/>
      <w:r>
        <w:t>“ – rozpracována, neschválena. V rozsahu dopadů na traťový úsek Pardubice</w:t>
      </w:r>
      <w:r w:rsidR="0097454F">
        <w:t xml:space="preserve"> </w:t>
      </w:r>
      <w:proofErr w:type="spellStart"/>
      <w:r w:rsidR="0097454F">
        <w:t>hl.n</w:t>
      </w:r>
      <w:proofErr w:type="spellEnd"/>
      <w:r w:rsidR="0097454F">
        <w:t>.</w:t>
      </w:r>
      <w:r>
        <w:t xml:space="preserve"> – Přelouč. Příloha </w:t>
      </w:r>
      <w:r w:rsidR="000D251D">
        <w:fldChar w:fldCharType="begin"/>
      </w:r>
      <w:r w:rsidR="000D251D">
        <w:instrText xml:space="preserve"> REF _Ref176345913 \r \h </w:instrText>
      </w:r>
      <w:r w:rsidR="000D251D">
        <w:fldChar w:fldCharType="separate"/>
      </w:r>
      <w:r w:rsidR="00224728">
        <w:t>7.1.2</w:t>
      </w:r>
      <w:r w:rsidR="000D251D">
        <w:fldChar w:fldCharType="end"/>
      </w:r>
      <w:r>
        <w:t xml:space="preserve"> ZTP</w:t>
      </w:r>
      <w:r w:rsidR="00D4594D">
        <w:t>.</w:t>
      </w:r>
    </w:p>
    <w:p w14:paraId="3990D8F4" w14:textId="516055FD" w:rsidR="00E60E42" w:rsidRDefault="00E60E42" w:rsidP="00E60E42">
      <w:pPr>
        <w:pStyle w:val="Text2-1"/>
      </w:pPr>
      <w:r>
        <w:t xml:space="preserve">Studie proveditelnosti zajištění provozu vlaků o délce 740 m – rozpracována, neschválena. V rozsahu dopadů na </w:t>
      </w:r>
      <w:r w:rsidR="0093010C">
        <w:t>ŽST</w:t>
      </w:r>
      <w:r>
        <w:t xml:space="preserve"> Přelouč. Příloha </w:t>
      </w:r>
      <w:r w:rsidR="000D251D">
        <w:fldChar w:fldCharType="begin"/>
      </w:r>
      <w:r w:rsidR="000D251D">
        <w:instrText xml:space="preserve"> REF _Ref176346683 \r \h </w:instrText>
      </w:r>
      <w:r w:rsidR="000D251D">
        <w:fldChar w:fldCharType="separate"/>
      </w:r>
      <w:r w:rsidR="00224728">
        <w:t>7.1.3</w:t>
      </w:r>
      <w:r w:rsidR="000D251D">
        <w:fldChar w:fldCharType="end"/>
      </w:r>
      <w:r>
        <w:t xml:space="preserve"> ZTP</w:t>
      </w:r>
      <w:r w:rsidR="00D4594D">
        <w:t>.</w:t>
      </w:r>
    </w:p>
    <w:p w14:paraId="04DFD36C" w14:textId="774BA4C0" w:rsidR="00E60E42" w:rsidRDefault="00E60E42" w:rsidP="00E60E42">
      <w:pPr>
        <w:pStyle w:val="Text2-1"/>
      </w:pPr>
      <w:r>
        <w:t xml:space="preserve">Další rozpracované dokumentace viz kapitola </w:t>
      </w:r>
      <w:r w:rsidR="00CC4227">
        <w:fldChar w:fldCharType="begin"/>
      </w:r>
      <w:r w:rsidR="00CC4227">
        <w:instrText xml:space="preserve"> REF _Ref176345872 \r \h </w:instrText>
      </w:r>
      <w:r w:rsidR="00CC4227">
        <w:fldChar w:fldCharType="separate"/>
      </w:r>
      <w:r w:rsidR="00224728">
        <w:t>3</w:t>
      </w:r>
      <w:r w:rsidR="00CC4227">
        <w:fldChar w:fldCharType="end"/>
      </w:r>
      <w:r>
        <w:t xml:space="preserve"> těchto ZTP</w:t>
      </w:r>
      <w:r w:rsidR="00446948">
        <w:t>.</w:t>
      </w:r>
      <w:r>
        <w:t xml:space="preserve"> Podklady budou poskytnuty na vyžádání Objednatelem. </w:t>
      </w:r>
    </w:p>
    <w:p w14:paraId="19BE945A" w14:textId="2EDED4DF" w:rsidR="00E60E42" w:rsidRDefault="00E60E42" w:rsidP="00E60E42">
      <w:pPr>
        <w:pStyle w:val="Text2-1"/>
      </w:pPr>
      <w:r>
        <w:t>Pro potřebu zpracování rychlostních profilů budou poskytnuty vítěznému uchazeči na</w:t>
      </w:r>
      <w:r w:rsidR="008A7812">
        <w:t> </w:t>
      </w:r>
      <w:r>
        <w:t>vyžádání Objednatelem následující podklady:</w:t>
      </w:r>
    </w:p>
    <w:p w14:paraId="3F4E0A6D" w14:textId="77777777" w:rsidR="00E60E42" w:rsidRDefault="00E60E42" w:rsidP="004F1C85">
      <w:pPr>
        <w:pStyle w:val="Odrka1-1"/>
      </w:pPr>
      <w:r>
        <w:t>železniční mapové podklady,</w:t>
      </w:r>
    </w:p>
    <w:p w14:paraId="2FF2C73F" w14:textId="77777777" w:rsidR="00E60E42" w:rsidRDefault="00E60E42" w:rsidP="004F1C85">
      <w:pPr>
        <w:pStyle w:val="Odrka1-1"/>
      </w:pPr>
      <w:r>
        <w:t>související stavební a nestavební projekty,</w:t>
      </w:r>
    </w:p>
    <w:p w14:paraId="0FD298F3" w14:textId="77777777" w:rsidR="00E60E42" w:rsidRDefault="00E60E42" w:rsidP="004F1C85">
      <w:pPr>
        <w:pStyle w:val="Odrka1-1"/>
      </w:pPr>
      <w:r>
        <w:t>seznam přejezdů se základními parametry,</w:t>
      </w:r>
    </w:p>
    <w:p w14:paraId="1D426CAF" w14:textId="77777777" w:rsidR="00E60E42" w:rsidRDefault="00E60E42" w:rsidP="004F1C85">
      <w:pPr>
        <w:pStyle w:val="Odrka1-1"/>
      </w:pPr>
      <w:r>
        <w:t>seznam nástupišť se základními parametry,</w:t>
      </w:r>
    </w:p>
    <w:p w14:paraId="18503737" w14:textId="77777777" w:rsidR="00E60E42" w:rsidRDefault="00E60E42" w:rsidP="004F1C85">
      <w:pPr>
        <w:pStyle w:val="Odrka1-1"/>
      </w:pPr>
      <w:r>
        <w:t>seznam mostů, propustků a zárubních a opěrných zdí se základními údaji,</w:t>
      </w:r>
    </w:p>
    <w:p w14:paraId="5862F0F3" w14:textId="77777777" w:rsidR="00E60E42" w:rsidRDefault="00E60E42" w:rsidP="004F1C85">
      <w:pPr>
        <w:pStyle w:val="Odrka1-1"/>
      </w:pPr>
      <w:r>
        <w:t>tabulka výhybek,</w:t>
      </w:r>
    </w:p>
    <w:p w14:paraId="66C28E6A" w14:textId="77777777" w:rsidR="00E60E42" w:rsidRDefault="00E60E42" w:rsidP="004F1C85">
      <w:pPr>
        <w:pStyle w:val="Odrka1-1"/>
      </w:pPr>
      <w:r>
        <w:t>nákresný přehled železničního svršku,</w:t>
      </w:r>
    </w:p>
    <w:p w14:paraId="50DE672D" w14:textId="77777777" w:rsidR="00E60E42" w:rsidRPr="00E60E42" w:rsidRDefault="00E60E42" w:rsidP="004F1C85">
      <w:pPr>
        <w:pStyle w:val="Odrka1-1"/>
      </w:pPr>
      <w:r>
        <w:t>aktuální tabulky TTP.</w:t>
      </w:r>
    </w:p>
    <w:p w14:paraId="7F290E0C" w14:textId="77777777" w:rsidR="007D016E" w:rsidRPr="007D016E" w:rsidRDefault="007D016E" w:rsidP="00D20507">
      <w:pPr>
        <w:pStyle w:val="NADPIS2-1"/>
      </w:pPr>
      <w:bookmarkStart w:id="10" w:name="_Ref176345872"/>
      <w:bookmarkStart w:id="11" w:name="_Ref176345948"/>
      <w:bookmarkStart w:id="12" w:name="_Toc187819036"/>
      <w:r w:rsidRPr="007D016E">
        <w:t>KOORDINACE S JINÝMI STAVBAMI A DOKUMENTY</w:t>
      </w:r>
      <w:bookmarkEnd w:id="10"/>
      <w:bookmarkEnd w:id="11"/>
      <w:bookmarkEnd w:id="12"/>
      <w:r w:rsidRPr="007D016E">
        <w:t xml:space="preserve"> </w:t>
      </w:r>
    </w:p>
    <w:p w14:paraId="79138018" w14:textId="77777777" w:rsidR="008A7812" w:rsidRPr="00561289" w:rsidRDefault="008A7812" w:rsidP="008A7812">
      <w:pPr>
        <w:pStyle w:val="Text2-1"/>
      </w:pPr>
      <w:bookmarkStart w:id="13" w:name="_Hlk184390230"/>
      <w:r w:rsidRPr="00561289">
        <w:t>Součástí plnění předmětu díla je i zajištění koordinace s připravovanými, aktuálně zpracovávanými, investičními akcemi a stavbami již ve stádiu realizace, případně ve stádiu zahájení realizace v období provádění díla dle harmonogramu prací</w:t>
      </w:r>
      <w:r>
        <w:t>,</w:t>
      </w:r>
      <w:r w:rsidRPr="00561289">
        <w:t xml:space="preserve"> a to i cizích investorů. </w:t>
      </w:r>
    </w:p>
    <w:bookmarkEnd w:id="13"/>
    <w:p w14:paraId="650CE75B" w14:textId="77777777" w:rsidR="00E60E42" w:rsidRPr="00E60E42" w:rsidRDefault="00E60E42" w:rsidP="00E60E42">
      <w:pPr>
        <w:pStyle w:val="Text2-1"/>
      </w:pPr>
      <w:r w:rsidRPr="00E60E42">
        <w:t>Koordinace musí probíhat zejména s níže uvedenými investicemi a opravnými pracemi:</w:t>
      </w:r>
    </w:p>
    <w:p w14:paraId="3B1477C8"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„Rekonstrukce TZZ Přelouč – Prachovice“, zpracováno DÚSP+PDPS, před vypsáním VZ na realizaci, předpoklad realizace 2025-2026,</w:t>
      </w:r>
    </w:p>
    <w:p w14:paraId="1B4418D0"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„Rekonstrukce ON Přelouč“- zpracovává se ZP (PROJEKT servis spol. s r.o.),</w:t>
      </w:r>
    </w:p>
    <w:p w14:paraId="1E789F48"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Studie proveditelnosti zajištění provozu vlaků o délce 740 m – zpracovává se,</w:t>
      </w:r>
    </w:p>
    <w:p w14:paraId="14835E15"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 xml:space="preserve">Studie proveditelnosti změny trakce z DC 3 </w:t>
      </w:r>
      <w:proofErr w:type="spellStart"/>
      <w:r w:rsidRPr="00E60E42">
        <w:rPr>
          <w:sz w:val="18"/>
          <w:szCs w:val="18"/>
        </w:rPr>
        <w:t>kV</w:t>
      </w:r>
      <w:proofErr w:type="spellEnd"/>
      <w:r w:rsidRPr="00E60E42">
        <w:rPr>
          <w:sz w:val="18"/>
          <w:szCs w:val="18"/>
        </w:rPr>
        <w:t xml:space="preserve"> na AC 25 </w:t>
      </w:r>
      <w:proofErr w:type="spellStart"/>
      <w:r w:rsidRPr="00E60E42">
        <w:rPr>
          <w:sz w:val="18"/>
          <w:szCs w:val="18"/>
        </w:rPr>
        <w:t>kV</w:t>
      </w:r>
      <w:proofErr w:type="spellEnd"/>
      <w:r w:rsidRPr="00E60E42">
        <w:rPr>
          <w:sz w:val="18"/>
          <w:szCs w:val="18"/>
        </w:rPr>
        <w:t xml:space="preserve">, 50 Hz v oblasti „Nymbursko, </w:t>
      </w:r>
      <w:proofErr w:type="spellStart"/>
      <w:r w:rsidRPr="00E60E42">
        <w:rPr>
          <w:sz w:val="18"/>
          <w:szCs w:val="18"/>
        </w:rPr>
        <w:t>Královehradecko</w:t>
      </w:r>
      <w:proofErr w:type="spellEnd"/>
      <w:r w:rsidRPr="00E60E42">
        <w:rPr>
          <w:sz w:val="18"/>
          <w:szCs w:val="18"/>
        </w:rPr>
        <w:t xml:space="preserve"> a Pardubicko" – ve zpracování,</w:t>
      </w:r>
    </w:p>
    <w:p w14:paraId="0EBD05B4" w14:textId="3606B2B6" w:rsidR="00E60E42" w:rsidRPr="00E60E42" w:rsidRDefault="00E60E42" w:rsidP="00372FA5">
      <w:pPr>
        <w:numPr>
          <w:ilvl w:val="0"/>
          <w:numId w:val="8"/>
        </w:numPr>
        <w:spacing w:after="120" w:line="264" w:lineRule="auto"/>
        <w:ind w:left="1134"/>
        <w:jc w:val="both"/>
        <w:rPr>
          <w:sz w:val="18"/>
          <w:szCs w:val="18"/>
        </w:rPr>
      </w:pPr>
      <w:r w:rsidRPr="00E60E42">
        <w:rPr>
          <w:sz w:val="18"/>
          <w:szCs w:val="18"/>
        </w:rPr>
        <w:t xml:space="preserve">Modernizace železničního uzlu Pardubice – v realizaci, </w:t>
      </w:r>
    </w:p>
    <w:p w14:paraId="0490751B"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 xml:space="preserve">RS 5 Praha – </w:t>
      </w:r>
      <w:proofErr w:type="spellStart"/>
      <w:r w:rsidRPr="00E60E42">
        <w:rPr>
          <w:sz w:val="18"/>
          <w:szCs w:val="18"/>
        </w:rPr>
        <w:t>Wroclaw</w:t>
      </w:r>
      <w:proofErr w:type="spellEnd"/>
      <w:r w:rsidRPr="00E60E42">
        <w:rPr>
          <w:sz w:val="18"/>
          <w:szCs w:val="18"/>
        </w:rPr>
        <w:t>, zpracovává se SP,</w:t>
      </w:r>
    </w:p>
    <w:p w14:paraId="34E92E74"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 xml:space="preserve">Výstavba </w:t>
      </w:r>
      <w:proofErr w:type="spellStart"/>
      <w:r w:rsidRPr="00E60E42">
        <w:rPr>
          <w:sz w:val="18"/>
          <w:szCs w:val="18"/>
        </w:rPr>
        <w:t>elektrodispečinku</w:t>
      </w:r>
      <w:proofErr w:type="spellEnd"/>
      <w:r w:rsidRPr="00E60E42">
        <w:rPr>
          <w:sz w:val="18"/>
          <w:szCs w:val="18"/>
        </w:rPr>
        <w:t xml:space="preserve"> OŘ HK – v realizaci, plán dokončení 11/2024,</w:t>
      </w:r>
    </w:p>
    <w:p w14:paraId="70A7E0F8" w14:textId="77777777" w:rsidR="00E60E42" w:rsidRPr="00E60E42" w:rsidRDefault="00E60E42" w:rsidP="00372FA5">
      <w:pPr>
        <w:numPr>
          <w:ilvl w:val="0"/>
          <w:numId w:val="8"/>
        </w:numPr>
        <w:spacing w:after="120" w:line="264" w:lineRule="auto"/>
        <w:ind w:left="1134"/>
        <w:jc w:val="both"/>
        <w:rPr>
          <w:sz w:val="18"/>
          <w:szCs w:val="18"/>
        </w:rPr>
      </w:pPr>
      <w:r w:rsidRPr="00E60E42">
        <w:rPr>
          <w:sz w:val="18"/>
          <w:szCs w:val="18"/>
        </w:rPr>
        <w:t>Dispečerské pracoviště infrastruktury OŘ HK – před vypsáním VZ na realizaci,</w:t>
      </w:r>
    </w:p>
    <w:p w14:paraId="736E7936" w14:textId="58A5FBE5" w:rsidR="00E60E42" w:rsidRDefault="00E60E42" w:rsidP="00372FA5">
      <w:pPr>
        <w:numPr>
          <w:ilvl w:val="0"/>
          <w:numId w:val="8"/>
        </w:numPr>
        <w:spacing w:after="120" w:line="264" w:lineRule="auto"/>
        <w:ind w:left="1134"/>
        <w:jc w:val="both"/>
        <w:rPr>
          <w:sz w:val="18"/>
          <w:szCs w:val="18"/>
        </w:rPr>
      </w:pPr>
      <w:r w:rsidRPr="00E60E42">
        <w:rPr>
          <w:sz w:val="18"/>
          <w:szCs w:val="18"/>
        </w:rPr>
        <w:t>Úprava infrastruktury 1. TŽK pro výhradní provoz ETCS v úseku Břeclav – Praha</w:t>
      </w:r>
      <w:r w:rsidR="0006070E">
        <w:rPr>
          <w:sz w:val="18"/>
          <w:szCs w:val="18"/>
        </w:rPr>
        <w:t xml:space="preserve"> (zatím nezadáno)</w:t>
      </w:r>
      <w:r w:rsidR="00ED126F">
        <w:rPr>
          <w:sz w:val="18"/>
          <w:szCs w:val="18"/>
        </w:rPr>
        <w:t>,</w:t>
      </w:r>
    </w:p>
    <w:p w14:paraId="5AE33465" w14:textId="3FE72E09" w:rsidR="006E23B7" w:rsidRDefault="006E23B7" w:rsidP="00372FA5">
      <w:pPr>
        <w:numPr>
          <w:ilvl w:val="0"/>
          <w:numId w:val="8"/>
        </w:numPr>
        <w:spacing w:after="120" w:line="264" w:lineRule="auto"/>
        <w:ind w:left="1134"/>
        <w:jc w:val="both"/>
        <w:rPr>
          <w:sz w:val="18"/>
          <w:szCs w:val="18"/>
        </w:rPr>
      </w:pPr>
      <w:r>
        <w:rPr>
          <w:sz w:val="18"/>
          <w:szCs w:val="18"/>
        </w:rPr>
        <w:lastRenderedPageBreak/>
        <w:t>Cyklická obnova trati v úseku Pardubice (mimo) – Kolín (mimo) – schválen ZP</w:t>
      </w:r>
      <w:r w:rsidR="0052757C">
        <w:rPr>
          <w:sz w:val="18"/>
          <w:szCs w:val="18"/>
        </w:rPr>
        <w:t>,</w:t>
      </w:r>
    </w:p>
    <w:p w14:paraId="5C8C9A5E" w14:textId="7F1F6B4A" w:rsidR="00505670" w:rsidRPr="00C32C9B" w:rsidRDefault="00505670" w:rsidP="00372FA5">
      <w:pPr>
        <w:numPr>
          <w:ilvl w:val="0"/>
          <w:numId w:val="8"/>
        </w:numPr>
        <w:spacing w:after="120" w:line="264" w:lineRule="auto"/>
        <w:ind w:left="1134"/>
        <w:jc w:val="both"/>
        <w:rPr>
          <w:sz w:val="18"/>
          <w:szCs w:val="18"/>
        </w:rPr>
      </w:pPr>
      <w:r w:rsidRPr="00737E5A">
        <w:rPr>
          <w:sz w:val="18"/>
          <w:szCs w:val="18"/>
        </w:rPr>
        <w:t>V rámci zpracování dokumentace je nutné ověřit případné další akce, které v době zadání nejsou známé (</w:t>
      </w:r>
      <w:r w:rsidR="00467D90" w:rsidRPr="00737E5A">
        <w:rPr>
          <w:sz w:val="18"/>
          <w:szCs w:val="18"/>
        </w:rPr>
        <w:t>zejména opravné práce a cyklické obnovy OŘ)</w:t>
      </w:r>
      <w:r w:rsidRPr="00737E5A">
        <w:rPr>
          <w:sz w:val="18"/>
          <w:szCs w:val="18"/>
        </w:rPr>
        <w:t>.</w:t>
      </w:r>
    </w:p>
    <w:p w14:paraId="702CF4D7" w14:textId="77777777" w:rsidR="00E60E42" w:rsidRPr="00E60E42" w:rsidRDefault="00E60E42" w:rsidP="00D20507">
      <w:pPr>
        <w:pStyle w:val="Text2-1"/>
      </w:pPr>
      <w:r w:rsidRPr="00E60E42">
        <w:t xml:space="preserve">Součástí plnění předmětu díla je i zajištění koordinace s připravovanými, případně aktuálně zpracovávanými, </w:t>
      </w:r>
      <w:r w:rsidRPr="00D20507">
        <w:t>investičními</w:t>
      </w:r>
      <w:r w:rsidRPr="00E60E42">
        <w:t xml:space="preserve"> akcemi a stavbami již ve stádiu v realizace, případně ve stádiu zahájení realizace v období provádění díla dle harmonogramu prací, a to i cizích investorů. </w:t>
      </w:r>
    </w:p>
    <w:p w14:paraId="07B9CF6D" w14:textId="77777777" w:rsidR="007D016E" w:rsidRPr="007D016E" w:rsidRDefault="007D016E" w:rsidP="00D20507">
      <w:pPr>
        <w:pStyle w:val="NADPIS2-1"/>
        <w:numPr>
          <w:ilvl w:val="0"/>
          <w:numId w:val="5"/>
        </w:numPr>
      </w:pPr>
      <w:bookmarkStart w:id="14" w:name="_Toc187819037"/>
      <w:r w:rsidRPr="007D016E">
        <w:t>POŽADAVKY NA TECHNICKÉ ŘEŠENÍ</w:t>
      </w:r>
      <w:bookmarkEnd w:id="14"/>
    </w:p>
    <w:p w14:paraId="7E572AB0" w14:textId="77777777" w:rsidR="007D016E" w:rsidRPr="007D016E" w:rsidRDefault="007D016E" w:rsidP="005A2CE9">
      <w:pPr>
        <w:pStyle w:val="Nadpis2-2"/>
      </w:pPr>
      <w:bookmarkStart w:id="15" w:name="_Ref187763852"/>
      <w:bookmarkStart w:id="16" w:name="_Toc187819038"/>
      <w:r w:rsidRPr="007D016E">
        <w:t>Všeobecně</w:t>
      </w:r>
      <w:bookmarkEnd w:id="15"/>
      <w:bookmarkEnd w:id="16"/>
    </w:p>
    <w:p w14:paraId="710D9493" w14:textId="0A55FFED" w:rsidR="00A36A6B" w:rsidRPr="006446F6" w:rsidRDefault="00A36A6B" w:rsidP="00A36A6B">
      <w:pPr>
        <w:pStyle w:val="Text2-1"/>
      </w:pPr>
      <w:r w:rsidRPr="006446F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6446F6">
        <w:fldChar w:fldCharType="begin"/>
      </w:r>
      <w:r w:rsidRPr="006446F6">
        <w:instrText xml:space="preserve"> REF _Ref121495527 \r \h  \* MERGEFORMAT </w:instrText>
      </w:r>
      <w:r w:rsidRPr="006446F6">
        <w:fldChar w:fldCharType="separate"/>
      </w:r>
      <w:r w:rsidR="00224728">
        <w:t>7.1.1</w:t>
      </w:r>
      <w:r w:rsidRPr="006446F6">
        <w:fldChar w:fldCharType="end"/>
      </w:r>
      <w:r w:rsidRPr="006446F6">
        <w:t xml:space="preserve"> těchto ZTP.</w:t>
      </w:r>
      <w:r w:rsidR="00630409" w:rsidRPr="006446F6">
        <w:t xml:space="preserve"> Popis vazby na JZP ŽDC bude popsán v samostatné kapitole ZP.</w:t>
      </w:r>
    </w:p>
    <w:p w14:paraId="5F5650BE" w14:textId="5C7285D3" w:rsidR="00B014C9" w:rsidRDefault="00B014C9" w:rsidP="00B014C9">
      <w:pPr>
        <w:pStyle w:val="Text2-1"/>
      </w:pPr>
      <w:r>
        <w:t xml:space="preserve">Výchozím stavem pro stavbu bude výhradní provoz ETCS bez benefitů. Systém ERTMS/ETCS bude navržen v souladu s požadavky předpisu „SŽ TSI CCS/MP1 Zásady pro projektování traťové části ERTMS pro tratě s výhradním provozem ETCS“ a to zároveň tak, aby byl realizován včetně řešení kompletního příslušného zabezpečovacího </w:t>
      </w:r>
      <w:r w:rsidR="00E969EF">
        <w:t>a </w:t>
      </w:r>
      <w:r>
        <w:t xml:space="preserve">sdělovacího zařízení. </w:t>
      </w:r>
    </w:p>
    <w:p w14:paraId="0D648542" w14:textId="51EF40BF" w:rsidR="00B014C9" w:rsidRDefault="00B014C9" w:rsidP="00B014C9">
      <w:pPr>
        <w:pStyle w:val="Text2-1"/>
      </w:pPr>
      <w:r>
        <w:t xml:space="preserve">Navržené řešení musí zajišťovat vysokou míru spolehlivosti a dostupnosti zabezpečovacího zařízení včetně systému ERTMS/ETCS, zejména musí být navržena taková řešení, </w:t>
      </w:r>
      <w:r w:rsidR="00435448">
        <w:t xml:space="preserve">která </w:t>
      </w:r>
      <w:r>
        <w:t xml:space="preserve">budou minimalizovat nedostupnost zabezpečovacího/sdělovacího zařízení v důsledku jedné poruchy nebo souboru poruch se společnou příčinou. </w:t>
      </w:r>
    </w:p>
    <w:p w14:paraId="6458EE98" w14:textId="67A0C9AB" w:rsidR="00B014C9" w:rsidRPr="00B014C9" w:rsidRDefault="00B014C9" w:rsidP="00B014C9">
      <w:pPr>
        <w:pStyle w:val="Text2-1"/>
      </w:pPr>
      <w:r w:rsidRPr="00B014C9">
        <w:t>V závislosti na výměnu zabezpečovacího zařízení v železniční stanici Přelouč provede Zhotovitel i posouzení nezbytných úprav kolejového řešení, včetně dopadů na výlukovou činnost, s cílem optimalizace kolejového řešení, úprav užitečných délek kolejí, zřízení přímých bočních ochran atd., prodloužení užitečných délek kolejí pro vlaky 740 m (dle podkladů SP) a zajištění peronizace vč. splnění veškerých podmínek TSI. Bude provedena nezbytná aktualizace technického řešení pro možné zavedení výhradního provozu pod systémem ETCS s benefity, případné zřízení výlukové odbočky. Tyto nezbytné úpravy kolejového řešení budou součástí záměru projektu.</w:t>
      </w:r>
      <w:r w:rsidR="00896AE1">
        <w:t xml:space="preserve"> </w:t>
      </w:r>
    </w:p>
    <w:p w14:paraId="42C63135" w14:textId="011759E1" w:rsidR="00896AE1" w:rsidRPr="00896AE1" w:rsidRDefault="00896AE1" w:rsidP="00896AE1">
      <w:pPr>
        <w:pStyle w:val="Text2-1"/>
      </w:pPr>
      <w:r w:rsidRPr="00896AE1">
        <w:t>Železniční stanice Přelouč bude navržena tak, aby výhledově umožnila zvýšení traťové rychlosti nad 160 km/h</w:t>
      </w:r>
      <w:r w:rsidR="00467D90">
        <w:t xml:space="preserve"> (maximální rychlost 200 km/h)</w:t>
      </w:r>
      <w:r w:rsidRPr="00896AE1">
        <w:t>.</w:t>
      </w:r>
      <w:r w:rsidR="00DD419D">
        <w:t xml:space="preserve"> Zvýšení rychlosti nad 160 km/h bude prověřeno ve vazbě na sousední úseky směrem na Pardubice</w:t>
      </w:r>
      <w:r w:rsidR="00A05EAE">
        <w:t xml:space="preserve"> </w:t>
      </w:r>
      <w:proofErr w:type="spellStart"/>
      <w:r w:rsidR="00A05EAE">
        <w:t>hl.n</w:t>
      </w:r>
      <w:proofErr w:type="spellEnd"/>
      <w:r w:rsidR="00A05EAE">
        <w:t>.</w:t>
      </w:r>
      <w:r w:rsidR="00DD419D">
        <w:t xml:space="preserve"> a </w:t>
      </w:r>
      <w:r w:rsidR="002C43DF">
        <w:t>Řečany nad Labem</w:t>
      </w:r>
      <w:r w:rsidR="00DD419D">
        <w:t>. Jako podklad bude využit směrodatný rychlostní profil Pardubice</w:t>
      </w:r>
      <w:r w:rsidR="00B66C3E">
        <w:t xml:space="preserve"> </w:t>
      </w:r>
      <w:proofErr w:type="spellStart"/>
      <w:r w:rsidR="00B66C3E">
        <w:t>hl.n</w:t>
      </w:r>
      <w:proofErr w:type="spellEnd"/>
      <w:r w:rsidR="00B66C3E">
        <w:t>.</w:t>
      </w:r>
      <w:r w:rsidR="00DD419D">
        <w:t xml:space="preserve"> – Kolín (příloha </w:t>
      </w:r>
      <w:r w:rsidR="008A7812">
        <w:fldChar w:fldCharType="begin"/>
      </w:r>
      <w:r w:rsidR="008A7812">
        <w:instrText xml:space="preserve"> REF _Ref187759689 \r \h </w:instrText>
      </w:r>
      <w:r w:rsidR="008A7812">
        <w:fldChar w:fldCharType="separate"/>
      </w:r>
      <w:r w:rsidR="00224728">
        <w:t>7.1.4</w:t>
      </w:r>
      <w:r w:rsidR="008A7812">
        <w:fldChar w:fldCharType="end"/>
      </w:r>
      <w:r w:rsidR="008A7812">
        <w:t xml:space="preserve"> těchto ZTP</w:t>
      </w:r>
      <w:r w:rsidR="00DD419D">
        <w:t xml:space="preserve">), který bude v rámci ZP v omezujících místech </w:t>
      </w:r>
      <w:proofErr w:type="spellStart"/>
      <w:r w:rsidR="00DD419D">
        <w:t>dopřesněn</w:t>
      </w:r>
      <w:proofErr w:type="spellEnd"/>
      <w:r w:rsidR="00DD419D">
        <w:t xml:space="preserve">. Dle prověření rychlostí v sousedních úsecích bude stanovena rychlost průjezdu </w:t>
      </w:r>
      <w:r w:rsidR="00B14A3E">
        <w:t xml:space="preserve">v </w:t>
      </w:r>
      <w:r w:rsidR="00DD419D">
        <w:t>ŽST Přelouč.</w:t>
      </w:r>
    </w:p>
    <w:p w14:paraId="485A9EFC" w14:textId="294213B8" w:rsidR="00896AE1" w:rsidRPr="00896AE1" w:rsidRDefault="00896AE1" w:rsidP="00896AE1">
      <w:pPr>
        <w:pStyle w:val="Text2-1"/>
      </w:pPr>
      <w:bookmarkStart w:id="17" w:name="_Ref187762443"/>
      <w:r w:rsidRPr="00896AE1">
        <w:t xml:space="preserve">Na základě dopravně technologického posouzení bude navržena nová </w:t>
      </w:r>
      <w:r w:rsidR="00467D90">
        <w:t>„</w:t>
      </w:r>
      <w:r w:rsidRPr="00896AE1">
        <w:t>výluková</w:t>
      </w:r>
      <w:r w:rsidR="00467D90">
        <w:t>“</w:t>
      </w:r>
      <w:r w:rsidRPr="00896AE1">
        <w:t xml:space="preserve"> odbočka v úseku Pardubice </w:t>
      </w:r>
      <w:proofErr w:type="spellStart"/>
      <w:r w:rsidRPr="00896AE1">
        <w:t>hl.n</w:t>
      </w:r>
      <w:proofErr w:type="spellEnd"/>
      <w:r w:rsidRPr="00896AE1">
        <w:t>. – Přelouč. Dojde k posouzení této navržené výlukové odbočky ve vztahu k návrhu zapojení nové tratě VRT dle SP RS5.</w:t>
      </w:r>
      <w:r w:rsidR="00467D90">
        <w:t xml:space="preserve"> Odbočka je uvažována jako </w:t>
      </w:r>
      <w:r w:rsidR="005B7F7D">
        <w:t>trvalá</w:t>
      </w:r>
      <w:r w:rsidR="00467D90">
        <w:t xml:space="preserve"> a v cílovém stavu bude sloužit pro </w:t>
      </w:r>
      <w:r w:rsidR="00467D90" w:rsidRPr="00402426">
        <w:t xml:space="preserve">dosažení maximální možné propustnosti trati při </w:t>
      </w:r>
      <w:r w:rsidR="00467D90">
        <w:t>výlukovýc</w:t>
      </w:r>
      <w:r w:rsidR="005B7F7D">
        <w:t>h</w:t>
      </w:r>
      <w:r w:rsidR="00467D90">
        <w:t xml:space="preserve"> stavech.</w:t>
      </w:r>
      <w:bookmarkEnd w:id="17"/>
    </w:p>
    <w:p w14:paraId="5792167E" w14:textId="5C260370" w:rsidR="00896AE1" w:rsidRPr="00896AE1" w:rsidRDefault="00896AE1" w:rsidP="00896AE1">
      <w:pPr>
        <w:pStyle w:val="Text2-1"/>
      </w:pPr>
      <w:r w:rsidRPr="00896AE1">
        <w:t xml:space="preserve">Pro návrh ŽST Přelouč může Objednatel požadovat variantní řešení. Součástí této zakázky nejsou úpravy </w:t>
      </w:r>
      <w:r>
        <w:t xml:space="preserve">sousedních </w:t>
      </w:r>
      <w:r w:rsidRPr="00896AE1">
        <w:t>ŽST</w:t>
      </w:r>
      <w:r w:rsidR="00D76A57">
        <w:t xml:space="preserve"> (vyjma nutných technologických úprav)</w:t>
      </w:r>
      <w:r w:rsidRPr="00896AE1">
        <w:t xml:space="preserve">, které jsou součástí jiných souvisejících staveb uvedených v kap. </w:t>
      </w:r>
      <w:r w:rsidR="00CC4227">
        <w:fldChar w:fldCharType="begin"/>
      </w:r>
      <w:r w:rsidR="00CC4227">
        <w:instrText xml:space="preserve"> REF _Ref176345948 \r \h </w:instrText>
      </w:r>
      <w:r w:rsidR="00CC4227">
        <w:fldChar w:fldCharType="separate"/>
      </w:r>
      <w:r w:rsidR="00224728">
        <w:t>3</w:t>
      </w:r>
      <w:r w:rsidR="00CC4227">
        <w:fldChar w:fldCharType="end"/>
      </w:r>
      <w:r w:rsidRPr="00896AE1">
        <w:t xml:space="preserve"> těchto ZTP.</w:t>
      </w:r>
    </w:p>
    <w:p w14:paraId="1A75BDA9" w14:textId="062D919C" w:rsidR="005A39B6" w:rsidRDefault="005A39B6" w:rsidP="005A39B6">
      <w:pPr>
        <w:pStyle w:val="Text2-1"/>
      </w:pPr>
      <w:r w:rsidRPr="005A39B6">
        <w:t>V oblasti traťového úseku Pardubice</w:t>
      </w:r>
      <w:r w:rsidR="00DE11F9">
        <w:t xml:space="preserve"> </w:t>
      </w:r>
      <w:proofErr w:type="spellStart"/>
      <w:r w:rsidR="00DE11F9">
        <w:t>hl.n</w:t>
      </w:r>
      <w:proofErr w:type="spellEnd"/>
      <w:r w:rsidR="00DE11F9">
        <w:t>.</w:t>
      </w:r>
      <w:r w:rsidRPr="005A39B6">
        <w:t xml:space="preserve"> – Přelouč se předpokládá napojení navržené v</w:t>
      </w:r>
      <w:r w:rsidR="004F1C85">
        <w:t> </w:t>
      </w:r>
      <w:r w:rsidRPr="005A39B6">
        <w:t xml:space="preserve">rámci technického řešení realizované stavbou VRT „RS 5 Praha – </w:t>
      </w:r>
      <w:proofErr w:type="spellStart"/>
      <w:r w:rsidRPr="005A39B6">
        <w:t>Wroclaw</w:t>
      </w:r>
      <w:proofErr w:type="spellEnd"/>
      <w:r w:rsidRPr="005A39B6">
        <w:t xml:space="preserve">“. Příloha </w:t>
      </w:r>
      <w:r w:rsidR="00CC4227">
        <w:fldChar w:fldCharType="begin"/>
      </w:r>
      <w:r w:rsidR="00CC4227">
        <w:instrText xml:space="preserve"> REF _Ref176345913 \r \h </w:instrText>
      </w:r>
      <w:r w:rsidR="00CC4227">
        <w:fldChar w:fldCharType="separate"/>
      </w:r>
      <w:r w:rsidR="00224728">
        <w:t>7.1.2</w:t>
      </w:r>
      <w:r w:rsidR="00CC4227">
        <w:fldChar w:fldCharType="end"/>
      </w:r>
      <w:r w:rsidRPr="005A39B6">
        <w:t xml:space="preserve"> </w:t>
      </w:r>
      <w:r w:rsidR="008A7812">
        <w:t xml:space="preserve">těchto </w:t>
      </w:r>
      <w:r w:rsidRPr="005A39B6">
        <w:t>ZTP.</w:t>
      </w:r>
    </w:p>
    <w:p w14:paraId="3BC04B24" w14:textId="17C99026" w:rsidR="00B07F61" w:rsidRPr="00B07F61" w:rsidRDefault="00B07F61" w:rsidP="00B07F61">
      <w:pPr>
        <w:pStyle w:val="Text2-1"/>
      </w:pPr>
      <w:bookmarkStart w:id="18" w:name="_Hlk175825621"/>
      <w:r w:rsidRPr="00B07F61">
        <w:lastRenderedPageBreak/>
        <w:t>Pokud by nedošlo k realizaci stavby „Rekonstrukce TZZ Přelouč – Prachovice“, součástí ZP bude pro zajíždění vlaků z vedlejší tratě Přelouč-Prachovice do řešené ŽST Přelouč navržen automatický vstup do oblasti ETCS s výhradním provozem včetně návrhu všech vyvolaných podmiňujících náležitostí. Součástí stavby bude také úprava již existujících automatických vstupů dle předpisu SŽ TSI CCS/MP1.</w:t>
      </w:r>
      <w:bookmarkEnd w:id="18"/>
    </w:p>
    <w:p w14:paraId="31F9C6B9" w14:textId="1DA30CF4" w:rsidR="005A39B6" w:rsidRPr="008E2C0A" w:rsidRDefault="005A39B6" w:rsidP="005A39B6">
      <w:pPr>
        <w:pStyle w:val="Text2-1"/>
      </w:pPr>
      <w:bookmarkStart w:id="19" w:name="_Ref176346081"/>
      <w:r w:rsidRPr="008E2C0A">
        <w:t>Součástí ZP je</w:t>
      </w:r>
      <w:r>
        <w:t xml:space="preserve"> v úseku Pardubice</w:t>
      </w:r>
      <w:r w:rsidR="00CA2900">
        <w:t xml:space="preserve"> </w:t>
      </w:r>
      <w:proofErr w:type="spellStart"/>
      <w:r w:rsidR="00CA2900">
        <w:t>hl.n</w:t>
      </w:r>
      <w:proofErr w:type="spellEnd"/>
      <w:r w:rsidR="00CA2900">
        <w:t>.</w:t>
      </w:r>
      <w:r>
        <w:t xml:space="preserve"> – Přelouč</w:t>
      </w:r>
      <w:r w:rsidR="00D63376">
        <w:t xml:space="preserve"> </w:t>
      </w:r>
      <w:r w:rsidRPr="008E2C0A">
        <w:t xml:space="preserve">revize všech stávajících </w:t>
      </w:r>
      <w:r w:rsidR="00920597" w:rsidRPr="008E2C0A">
        <w:t>a</w:t>
      </w:r>
      <w:r w:rsidR="00920597">
        <w:t> </w:t>
      </w:r>
      <w:r w:rsidRPr="008E2C0A">
        <w:t xml:space="preserve">připravovaných rychlostních profilů v souvisejících stavbách s cílem odstranit omezení rychlostí z důvodu zabezpečení trati, poloh </w:t>
      </w:r>
      <w:proofErr w:type="spellStart"/>
      <w:r w:rsidRPr="008E2C0A">
        <w:t>rychlostníků</w:t>
      </w:r>
      <w:proofErr w:type="spellEnd"/>
      <w:r w:rsidRPr="008E2C0A">
        <w:t xml:space="preserve"> či jiných omezení (</w:t>
      </w:r>
      <w:r>
        <w:t>dle</w:t>
      </w:r>
      <w:r w:rsidRPr="000D30CD">
        <w:t xml:space="preserve"> </w:t>
      </w:r>
      <w:r w:rsidR="008A7812">
        <w:t xml:space="preserve">pokynu SŽ </w:t>
      </w:r>
      <w:r w:rsidRPr="000D30CD">
        <w:t>PO</w:t>
      </w:r>
      <w:r w:rsidR="004F1C85">
        <w:noBreakHyphen/>
      </w:r>
      <w:r w:rsidRPr="000D30CD">
        <w:t>10/2024-GŘ</w:t>
      </w:r>
      <w:r w:rsidR="008A7812">
        <w:t>, Pokyn generálního ředitele ve věci podkladových dat pro ETCS L2 a L1 LS</w:t>
      </w:r>
      <w:r w:rsidRPr="008E2C0A">
        <w:t>). V úsecích, kde nebyl dosud navržen rychlostní profil pro nedostatek převýšení do 150 mm (RP V150), je jeho vytvoření součástí prací na ZP. Budou vyhodnoceny úseky, kde je zvýšení rychlosti přínosné, a v těchto úsecích budou prověřeny dopady zvýšení rychlosti do infrastruktury. Pro dosažení zvýšení rychlosti se připouští i lokální úpravy GPK</w:t>
      </w:r>
      <w:r w:rsidR="00D63376">
        <w:t xml:space="preserve"> a TV</w:t>
      </w:r>
      <w:r w:rsidRPr="008E2C0A">
        <w:t xml:space="preserve">. Rychlostní profily budou zpracovány tabelárně </w:t>
      </w:r>
      <w:r w:rsidR="00B11039" w:rsidRPr="008E2C0A">
        <w:t>a</w:t>
      </w:r>
      <w:r w:rsidR="00B11039">
        <w:t> </w:t>
      </w:r>
      <w:r w:rsidRPr="008E2C0A">
        <w:t>graficky ve standardech SRP SŽG na základě ověřených podkladů Objednatele. Součástí bude i zpráva hodnotící dopady zvýšení rychlosti do infrastruktury.</w:t>
      </w:r>
      <w:r>
        <w:t xml:space="preserve"> Dokument bude zpracován dle</w:t>
      </w:r>
      <w:r w:rsidR="008A7812">
        <w:t xml:space="preserve"> Přílohy A pokynu SŽ</w:t>
      </w:r>
      <w:r>
        <w:t xml:space="preserve"> </w:t>
      </w:r>
      <w:r w:rsidRPr="00E04E9E">
        <w:t>PO-10/2024-GŘ</w:t>
      </w:r>
      <w:r>
        <w:t>.</w:t>
      </w:r>
      <w:bookmarkEnd w:id="19"/>
    </w:p>
    <w:p w14:paraId="5DFC6E9D" w14:textId="77777777" w:rsidR="001A1F43" w:rsidRPr="001A1F43" w:rsidRDefault="001A1F43" w:rsidP="001A1F43">
      <w:pPr>
        <w:pStyle w:val="Text2-1"/>
      </w:pPr>
      <w:bookmarkStart w:id="20" w:name="_Ref176346013"/>
      <w:r w:rsidRPr="001A1F43">
        <w:t>V rámci zpracování záměru projektu bude zajištěno provedení všech potřebných průzkumů a měření v rozsahu nutném pro návrh technického řešení a stanovení investičních nákladů stavby.</w:t>
      </w:r>
      <w:bookmarkEnd w:id="20"/>
    </w:p>
    <w:p w14:paraId="382C70CD" w14:textId="77777777" w:rsidR="001A1F43" w:rsidRPr="008E2C0A" w:rsidRDefault="001A1F43" w:rsidP="001A1F43">
      <w:pPr>
        <w:pStyle w:val="Text2-1"/>
      </w:pPr>
      <w:r w:rsidRPr="008E2C0A">
        <w:t xml:space="preserve">Veškerá nově zřizovaná kabelizace bude ve stíněném provedení ve vazbě na následnou konverzi předmětné trati na napájecí systém 25 </w:t>
      </w:r>
      <w:proofErr w:type="spellStart"/>
      <w:r w:rsidRPr="008E2C0A">
        <w:t>kV</w:t>
      </w:r>
      <w:proofErr w:type="spellEnd"/>
      <w:r w:rsidRPr="008E2C0A">
        <w:t xml:space="preserve">/50 Hz. </w:t>
      </w:r>
    </w:p>
    <w:p w14:paraId="1BF0344D" w14:textId="77777777" w:rsidR="001A1F43" w:rsidRPr="008E2C0A" w:rsidRDefault="001A1F43" w:rsidP="001A1F43">
      <w:pPr>
        <w:pStyle w:val="Text2-1"/>
      </w:pPr>
      <w:r w:rsidRPr="008E2C0A">
        <w:t>Veškerá stávající kabelizace bude prověřena, zda odpovídá pro budoucí bezproblémový přechod na napájecí systém 25kV/50 Hz. Kabelizace, která nevyhoví, bude nahrazena.</w:t>
      </w:r>
    </w:p>
    <w:p w14:paraId="5CC7CEE2" w14:textId="77777777" w:rsidR="00A26335" w:rsidRDefault="00A26335" w:rsidP="00A26335">
      <w:pPr>
        <w:pStyle w:val="Text2-1"/>
      </w:pPr>
      <w:r>
        <w:t>Koordinace s ZP „Rekonstrukce ON Přelouč“ (dále jen „ZP ON Přelouč“):</w:t>
      </w:r>
    </w:p>
    <w:p w14:paraId="78589847" w14:textId="77777777" w:rsidR="00A26335" w:rsidRDefault="00A26335" w:rsidP="004F1C85">
      <w:pPr>
        <w:pStyle w:val="Odrka1-1"/>
      </w:pPr>
      <w:r>
        <w:t>v současné době probíhají práce na ZP ON Přelouč (zpracovatel Projekt servis.), probíhají práce zhotovitele na doplnění ZP ve vazbě na vydání metodických pokynů MD ČR,</w:t>
      </w:r>
    </w:p>
    <w:p w14:paraId="79D6D65F" w14:textId="77777777" w:rsidR="00A26335" w:rsidRDefault="00A26335" w:rsidP="004F1C85">
      <w:pPr>
        <w:pStyle w:val="Odrka1-1"/>
      </w:pPr>
      <w:r>
        <w:t>hlavním účelem tohoto ZP je prověřit možnosti úprav a opravy výpravní budovy,</w:t>
      </w:r>
    </w:p>
    <w:p w14:paraId="41EB0102" w14:textId="77777777" w:rsidR="00A26335" w:rsidRDefault="00A26335" w:rsidP="004F1C85">
      <w:pPr>
        <w:pStyle w:val="Odrka1-1"/>
      </w:pPr>
      <w:r>
        <w:t>náplň zadávaného ZP se překrývá s výše zmiňovaným ZP – týká se především technického řešení (mj. požadavek na úpravu nástupní hrany u VB, úpravu kamerového systému, informačního a orientačního systému uvnitř a přilehlého prostranství VB), obě dokumentace tak musí být důsledně koordinovány a řešený ZP musí respektovat výstupy z ZP ON Přelouč,</w:t>
      </w:r>
    </w:p>
    <w:p w14:paraId="6F92855C" w14:textId="77777777" w:rsidR="00A26335" w:rsidRDefault="00A26335" w:rsidP="004F1C85">
      <w:pPr>
        <w:pStyle w:val="Odrka1-1"/>
      </w:pPr>
      <w:r>
        <w:t>výstupy z ZP ON Přelouč v podobě technického řešení a dopravní technologie budou sloužit jako základní koncepční dokument pro zpracování řešeného ZP,</w:t>
      </w:r>
    </w:p>
    <w:p w14:paraId="2B293990" w14:textId="7AD396F9" w:rsidR="007D016E" w:rsidRPr="008608AD" w:rsidRDefault="00A26335" w:rsidP="004F1C85">
      <w:pPr>
        <w:pStyle w:val="Odrka1-1"/>
      </w:pPr>
      <w:r>
        <w:t>v případě souběžného zpracování obou dokumentací (ZP ON Přelouč a řešeného ZP) budou pracovní jednání svolávána vždy za účasti manažerů obou projektů za SŽ a za účasti zástupců zhotovitelů obou dokumentací.</w:t>
      </w:r>
    </w:p>
    <w:p w14:paraId="6792252C" w14:textId="77777777" w:rsidR="001F3243" w:rsidRPr="007D016E" w:rsidRDefault="001F3243" w:rsidP="001F3243">
      <w:pPr>
        <w:pStyle w:val="Nadpis2-2"/>
      </w:pPr>
      <w:bookmarkStart w:id="21" w:name="_Ref176346273"/>
      <w:bookmarkStart w:id="22" w:name="_Ref176346402"/>
      <w:bookmarkStart w:id="23" w:name="_Ref176346468"/>
      <w:bookmarkStart w:id="24" w:name="_Toc187819039"/>
      <w:r w:rsidRPr="007D016E">
        <w:t>Dopravní technologie</w:t>
      </w:r>
      <w:bookmarkEnd w:id="21"/>
      <w:bookmarkEnd w:id="22"/>
      <w:bookmarkEnd w:id="23"/>
      <w:bookmarkEnd w:id="24"/>
    </w:p>
    <w:p w14:paraId="2BB6A108" w14:textId="77777777" w:rsidR="008608AD" w:rsidRDefault="008608AD" w:rsidP="008608AD">
      <w:pPr>
        <w:pStyle w:val="Text2-1"/>
      </w:pPr>
      <w:r>
        <w:t xml:space="preserve">Dokumentace bude popisovat počáteční, přechodový a cílový stav. </w:t>
      </w:r>
    </w:p>
    <w:p w14:paraId="184C8B06" w14:textId="7F21DEAA" w:rsidR="008608AD" w:rsidRDefault="008608AD" w:rsidP="008608AD">
      <w:pPr>
        <w:pStyle w:val="Text2-1"/>
      </w:pPr>
      <w:r>
        <w:t xml:space="preserve">Budou zpracovány rychlostní profily, podrobnosti jsou uvedeny v čl. </w:t>
      </w:r>
      <w:r w:rsidR="008F0A80">
        <w:fldChar w:fldCharType="begin"/>
      </w:r>
      <w:r w:rsidR="008F0A80">
        <w:instrText xml:space="preserve"> REF _Ref176346081 \r \h </w:instrText>
      </w:r>
      <w:r w:rsidR="008F0A80">
        <w:fldChar w:fldCharType="separate"/>
      </w:r>
      <w:r w:rsidR="00224728">
        <w:t>4.1.10</w:t>
      </w:r>
      <w:r w:rsidR="008F0A80">
        <w:fldChar w:fldCharType="end"/>
      </w:r>
      <w:r w:rsidR="008F0A80">
        <w:t xml:space="preserve"> </w:t>
      </w:r>
      <w:r>
        <w:t>těchto ZTP. Pro aktualizované a nové rychlostní profily budou vyčísleny úspory jízdních dob.</w:t>
      </w:r>
    </w:p>
    <w:p w14:paraId="4B7E13DC" w14:textId="23801512" w:rsidR="008608AD" w:rsidRDefault="008608AD" w:rsidP="008608AD">
      <w:pPr>
        <w:pStyle w:val="Text2-1"/>
      </w:pPr>
      <w:r>
        <w:t xml:space="preserve">Vlaky budou prováženy pod plným dohledem ETCS, jízdní doby budou stanoveny </w:t>
      </w:r>
      <w:r w:rsidR="003F55D5">
        <w:t>s </w:t>
      </w:r>
      <w:r>
        <w:t xml:space="preserve">ohledem na brzdné křivky dle platných ERA Tools. </w:t>
      </w:r>
    </w:p>
    <w:p w14:paraId="7E366AE9" w14:textId="2E755AB9" w:rsidR="008608AD" w:rsidRPr="008608AD" w:rsidRDefault="008608AD" w:rsidP="008608AD">
      <w:pPr>
        <w:pStyle w:val="Text2-1"/>
      </w:pPr>
      <w:r w:rsidRPr="008608AD">
        <w:t xml:space="preserve">Dokumentace prověří a posoudí všechna návěstidla v dotčeném úseku dle </w:t>
      </w:r>
      <w:r w:rsidR="001B4711">
        <w:t xml:space="preserve">předpisu </w:t>
      </w:r>
      <w:r w:rsidRPr="008608AD">
        <w:t>SŽ TSI CCS/MP1 a doporučí pro jednotlivá návěstidla uvolňovací rychlosti, popř. výluky vlakových cest, zřízení vlakových cest s prodlouženou ochrannou dráhou, úpravy poloh hlavních návěstidel nebo doplnění odvratů. Prověření návěstidel bude v dokumentaci podloženo tabulkami uvolňovacích rychlostí, které budou posouzené a odsouhlasené dotčenými složkami S</w:t>
      </w:r>
      <w:r w:rsidR="001B4711">
        <w:t>Ž</w:t>
      </w:r>
      <w:r w:rsidRPr="008608AD">
        <w:t>.</w:t>
      </w:r>
    </w:p>
    <w:p w14:paraId="6B8A213F" w14:textId="71F50ED1" w:rsidR="00BF3A9A" w:rsidRDefault="00BF3A9A" w:rsidP="001F3243">
      <w:pPr>
        <w:pStyle w:val="Text2-1"/>
      </w:pPr>
      <w:r w:rsidRPr="00BF3A9A">
        <w:lastRenderedPageBreak/>
        <w:t>Dokumentace navrhne počet a rozmístění balíz ETCS tak, aby bylo možné s využitím uvolňovací rychlosti využívat plnohodnotně celé délky nástupištních hran nebo dopravní koleje.</w:t>
      </w:r>
    </w:p>
    <w:p w14:paraId="4B376748" w14:textId="7DB61345" w:rsidR="00571165" w:rsidRDefault="00571165" w:rsidP="00571165">
      <w:pPr>
        <w:pStyle w:val="Text2-1"/>
      </w:pPr>
      <w:r>
        <w:t>V rámci dopravní technologie bude podrobně zpracována a doložena problematika optimalizace prostorových oddílů v úseku Pardubice</w:t>
      </w:r>
      <w:r w:rsidR="00890EEC">
        <w:t xml:space="preserve"> </w:t>
      </w:r>
      <w:proofErr w:type="spellStart"/>
      <w:r w:rsidR="00890EEC">
        <w:t>hl.n</w:t>
      </w:r>
      <w:proofErr w:type="spellEnd"/>
      <w:r w:rsidR="00890EEC">
        <w:t>.</w:t>
      </w:r>
      <w:r>
        <w:t xml:space="preserve"> – Přelouč. Důraz bude kladen na návrh optimálního rozmístění Stop značek a Lokalizačních značek ETCS, který bude podložen v grafické i datové formě. Správnost návrhu bude v dokumentaci podložena:</w:t>
      </w:r>
    </w:p>
    <w:p w14:paraId="278213A5" w14:textId="77777777" w:rsidR="00571165" w:rsidRDefault="00571165" w:rsidP="004F1C85">
      <w:pPr>
        <w:pStyle w:val="Odrka1-1"/>
      </w:pPr>
      <w:r>
        <w:t>podrobnými výpočty hodnot výsledných i dílčích následných mezidobí pro všechny relevantní traťové úseky (v souladu s čl. 12 směrnice SŽDC SM124), které budou zpravovány v interním SW SŽ, který bude dodán vítěznému uchazeči,</w:t>
      </w:r>
    </w:p>
    <w:p w14:paraId="4438564A" w14:textId="67264365" w:rsidR="00571165" w:rsidRDefault="00571165" w:rsidP="004F1C85">
      <w:pPr>
        <w:pStyle w:val="Odrka1-1"/>
      </w:pPr>
      <w:r>
        <w:t>podrobnými výpočty hodnot celkové doby obsazení (připouští se využití výpočtu v</w:t>
      </w:r>
      <w:r w:rsidR="001B4711">
        <w:t> </w:t>
      </w:r>
      <w:r>
        <w:t>režimu jízdního řádu nebo teorie pravděpodobnosti),</w:t>
      </w:r>
    </w:p>
    <w:p w14:paraId="40533B4F" w14:textId="77777777" w:rsidR="00571165" w:rsidRDefault="00571165" w:rsidP="004F1C85">
      <w:pPr>
        <w:pStyle w:val="Odrka1-1"/>
      </w:pPr>
      <w:r>
        <w:t>výpočty ukazatelů kapacity traťových kolejí analytickou metodou pro všechny relevantní traťové úseky (v souladu s čl. 12 směrnice SŽDC SM124) pro období 120, 900 a 1440 min.</w:t>
      </w:r>
    </w:p>
    <w:p w14:paraId="02D43E17" w14:textId="77777777" w:rsidR="00571165" w:rsidRPr="00571165" w:rsidRDefault="00571165" w:rsidP="00571165">
      <w:pPr>
        <w:pStyle w:val="Text2-1"/>
      </w:pPr>
      <w:r w:rsidRPr="00571165">
        <w:t>Výhledový rozsah osobní a nákladní dopravy bude odsouhlasen SŽ GŘ O6.</w:t>
      </w:r>
    </w:p>
    <w:p w14:paraId="0A988AF0" w14:textId="31775B05" w:rsidR="00571165" w:rsidRDefault="00571165" w:rsidP="00571165">
      <w:pPr>
        <w:pStyle w:val="Text2-1"/>
      </w:pPr>
      <w:r>
        <w:t>Dopravní technologie bude zpracována v rozsahu čl. 2.4 přílohy P2 směrnice SŽ SM011</w:t>
      </w:r>
      <w:r w:rsidR="00E0749F">
        <w:t>.</w:t>
      </w:r>
    </w:p>
    <w:p w14:paraId="1916DAC1" w14:textId="77A89EC0" w:rsidR="00571165" w:rsidRDefault="00571165" w:rsidP="00571165">
      <w:pPr>
        <w:pStyle w:val="Text2-1"/>
      </w:pPr>
      <w:r>
        <w:t>NJŘ bude zpracován pro 4 h období (s přechodem ze špičky do sedla) v úseku Pardubice</w:t>
      </w:r>
      <w:r w:rsidR="00792329">
        <w:t xml:space="preserve"> </w:t>
      </w:r>
      <w:proofErr w:type="spellStart"/>
      <w:r w:rsidR="00792329">
        <w:t>hl.n</w:t>
      </w:r>
      <w:proofErr w:type="spellEnd"/>
      <w:r w:rsidR="00792329">
        <w:t>.</w:t>
      </w:r>
      <w:r>
        <w:t xml:space="preserve"> </w:t>
      </w:r>
      <w:r w:rsidR="00ED126F">
        <w:t>– Kolín</w:t>
      </w:r>
      <w:r>
        <w:t>, se znázorněním příjezdů a odjezdů vlaků z odbočné tratě v ŽST Přelouč, pro relevantní časové horizonty.</w:t>
      </w:r>
    </w:p>
    <w:p w14:paraId="1CD2CF1E" w14:textId="3BF81177" w:rsidR="00571165" w:rsidRDefault="00571165" w:rsidP="00571165">
      <w:pPr>
        <w:pStyle w:val="Text2-1"/>
      </w:pPr>
      <w:r>
        <w:t>Plán obsazení kolejí ŽST Přelouč bude zpracován pro 4 h období (s přechodem ze špičky do sedla) pro relevantní časové horizonty.</w:t>
      </w:r>
    </w:p>
    <w:p w14:paraId="6CA8FD58" w14:textId="3AF65F75" w:rsidR="001F3243" w:rsidRDefault="00E0749F" w:rsidP="00ED126F">
      <w:pPr>
        <w:pStyle w:val="Text2-1"/>
      </w:pPr>
      <w:r>
        <w:t>Zhotovitel</w:t>
      </w:r>
      <w:r w:rsidR="00814FCD">
        <w:t xml:space="preserve"> prověří </w:t>
      </w:r>
      <w:r w:rsidR="00692824">
        <w:t xml:space="preserve">zapracování </w:t>
      </w:r>
      <w:r>
        <w:t xml:space="preserve">následujících </w:t>
      </w:r>
      <w:r w:rsidR="00692824">
        <w:t>podnětů</w:t>
      </w:r>
      <w:r w:rsidR="00814FCD">
        <w:t xml:space="preserve"> </w:t>
      </w:r>
      <w:r>
        <w:t xml:space="preserve">s cílem zvýšení kapacity nebo optimalizace infrastruktury:  </w:t>
      </w:r>
    </w:p>
    <w:tbl>
      <w:tblPr>
        <w:tblStyle w:val="Tabulka10"/>
        <w:tblW w:w="0" w:type="auto"/>
        <w:tblLook w:val="04A0" w:firstRow="1" w:lastRow="0" w:firstColumn="1" w:lastColumn="0" w:noHBand="0" w:noVBand="1"/>
      </w:tblPr>
      <w:tblGrid>
        <w:gridCol w:w="1843"/>
        <w:gridCol w:w="2126"/>
        <w:gridCol w:w="3969"/>
      </w:tblGrid>
      <w:tr w:rsidR="00941E35" w:rsidRPr="009B75D3" w14:paraId="48EB433A" w14:textId="77777777" w:rsidTr="004F1C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6F8F814" w14:textId="435BD0DB" w:rsidR="00941E35" w:rsidRPr="009B75D3" w:rsidRDefault="00941E35" w:rsidP="009B75D3">
            <w:pPr>
              <w:pStyle w:val="Tabulka-7"/>
              <w:rPr>
                <w:b/>
                <w:bCs/>
              </w:rPr>
            </w:pPr>
            <w:r w:rsidRPr="009B75D3">
              <w:rPr>
                <w:b/>
                <w:bCs/>
              </w:rPr>
              <w:t>ŽST/úsek</w:t>
            </w:r>
          </w:p>
        </w:tc>
        <w:tc>
          <w:tcPr>
            <w:tcW w:w="2126" w:type="dxa"/>
          </w:tcPr>
          <w:p w14:paraId="7851F5E6" w14:textId="346831BC" w:rsidR="00941E35" w:rsidRPr="009B75D3" w:rsidRDefault="00941E35" w:rsidP="009B75D3">
            <w:pPr>
              <w:pStyle w:val="Tabulka-7"/>
              <w:cnfStyle w:val="100000000000" w:firstRow="1" w:lastRow="0" w:firstColumn="0" w:lastColumn="0" w:oddVBand="0" w:evenVBand="0" w:oddHBand="0" w:evenHBand="0" w:firstRowFirstColumn="0" w:firstRowLastColumn="0" w:lastRowFirstColumn="0" w:lastRowLastColumn="0"/>
              <w:rPr>
                <w:b/>
                <w:bCs/>
              </w:rPr>
            </w:pPr>
            <w:r w:rsidRPr="009B75D3">
              <w:rPr>
                <w:b/>
                <w:bCs/>
              </w:rPr>
              <w:t>Akce</w:t>
            </w:r>
          </w:p>
        </w:tc>
        <w:tc>
          <w:tcPr>
            <w:tcW w:w="3969" w:type="dxa"/>
          </w:tcPr>
          <w:p w14:paraId="7B536233" w14:textId="1C48BA69" w:rsidR="00941E35" w:rsidRPr="009B75D3" w:rsidRDefault="00941E35" w:rsidP="009B75D3">
            <w:pPr>
              <w:pStyle w:val="Tabulka-7"/>
              <w:cnfStyle w:val="100000000000" w:firstRow="1" w:lastRow="0" w:firstColumn="0" w:lastColumn="0" w:oddVBand="0" w:evenVBand="0" w:oddHBand="0" w:evenHBand="0" w:firstRowFirstColumn="0" w:firstRowLastColumn="0" w:lastRowFirstColumn="0" w:lastRowLastColumn="0"/>
              <w:rPr>
                <w:b/>
                <w:bCs/>
              </w:rPr>
            </w:pPr>
            <w:r w:rsidRPr="009B75D3">
              <w:rPr>
                <w:b/>
                <w:bCs/>
              </w:rPr>
              <w:t>Zdůvodnění</w:t>
            </w:r>
          </w:p>
        </w:tc>
      </w:tr>
      <w:tr w:rsidR="00941E35" w14:paraId="1C7E8CB6" w14:textId="77777777" w:rsidTr="004F1C85">
        <w:tc>
          <w:tcPr>
            <w:cnfStyle w:val="001000000000" w:firstRow="0" w:lastRow="0" w:firstColumn="1" w:lastColumn="0" w:oddVBand="0" w:evenVBand="0" w:oddHBand="0" w:evenHBand="0" w:firstRowFirstColumn="0" w:firstRowLastColumn="0" w:lastRowFirstColumn="0" w:lastRowLastColumn="0"/>
            <w:tcW w:w="1843" w:type="dxa"/>
          </w:tcPr>
          <w:p w14:paraId="047ED5ED" w14:textId="4E456F7C" w:rsidR="00941E35" w:rsidRPr="00ED126F" w:rsidRDefault="00941E35" w:rsidP="009B75D3">
            <w:pPr>
              <w:pStyle w:val="Tabulka-7"/>
            </w:pPr>
            <w:r w:rsidRPr="00ED126F">
              <w:t xml:space="preserve">Přelouč </w:t>
            </w:r>
          </w:p>
        </w:tc>
        <w:tc>
          <w:tcPr>
            <w:tcW w:w="2126" w:type="dxa"/>
          </w:tcPr>
          <w:p w14:paraId="10E18E03" w14:textId="58D2B8E5" w:rsidR="00941E35" w:rsidRPr="00ED126F" w:rsidRDefault="00941E35" w:rsidP="009B75D3">
            <w:pPr>
              <w:pStyle w:val="Tabulka-7"/>
              <w:cnfStyle w:val="000000000000" w:firstRow="0" w:lastRow="0" w:firstColumn="0" w:lastColumn="0" w:oddVBand="0" w:evenVBand="0" w:oddHBand="0" w:evenHBand="0" w:firstRowFirstColumn="0" w:firstRowLastColumn="0" w:lastRowFirstColumn="0" w:lastRowLastColumn="0"/>
            </w:pPr>
            <w:r w:rsidRPr="00ED126F">
              <w:t xml:space="preserve">Změna 7. SK na kolej dopravní </w:t>
            </w:r>
          </w:p>
        </w:tc>
        <w:tc>
          <w:tcPr>
            <w:tcW w:w="3969" w:type="dxa"/>
          </w:tcPr>
          <w:p w14:paraId="3811C34F" w14:textId="270C02A8" w:rsidR="00941E35" w:rsidRPr="00ED126F" w:rsidRDefault="00941E35" w:rsidP="009B75D3">
            <w:pPr>
              <w:pStyle w:val="Tabulka-7"/>
              <w:cnfStyle w:val="000000000000" w:firstRow="0" w:lastRow="0" w:firstColumn="0" w:lastColumn="0" w:oddVBand="0" w:evenVBand="0" w:oddHBand="0" w:evenHBand="0" w:firstRowFirstColumn="0" w:firstRowLastColumn="0" w:lastRowFirstColumn="0" w:lastRowLastColumn="0"/>
            </w:pPr>
            <w:r w:rsidRPr="00ED126F">
              <w:t xml:space="preserve">Změnou kusé 7. SK na kolej dopravní bude umožněn vjezd končících vlaků od Choltic a dojde k uvolnění 5. SK, čímž dojde např. k možnosti vjíždět s nákladními vlaky již na zábořském </w:t>
            </w:r>
            <w:proofErr w:type="spellStart"/>
            <w:r w:rsidRPr="00ED126F">
              <w:t>zhlaví</w:t>
            </w:r>
            <w:proofErr w:type="spellEnd"/>
            <w:r w:rsidRPr="00ED126F">
              <w:t xml:space="preserve"> a tím ke zkrácením provozních intervalů. </w:t>
            </w:r>
          </w:p>
        </w:tc>
      </w:tr>
      <w:tr w:rsidR="00941E35" w14:paraId="3BC388D3" w14:textId="77777777" w:rsidTr="004F1C85">
        <w:tc>
          <w:tcPr>
            <w:cnfStyle w:val="001000000000" w:firstRow="0" w:lastRow="0" w:firstColumn="1" w:lastColumn="0" w:oddVBand="0" w:evenVBand="0" w:oddHBand="0" w:evenHBand="0" w:firstRowFirstColumn="0" w:firstRowLastColumn="0" w:lastRowFirstColumn="0" w:lastRowLastColumn="0"/>
            <w:tcW w:w="1843" w:type="dxa"/>
          </w:tcPr>
          <w:p w14:paraId="3DE8E1E2" w14:textId="12CEBC3A" w:rsidR="00941E35" w:rsidRPr="00ED126F" w:rsidRDefault="00941E35" w:rsidP="009B75D3">
            <w:pPr>
              <w:pStyle w:val="Tabulka-7"/>
            </w:pPr>
            <w:r w:rsidRPr="00ED126F">
              <w:t>Přelouč</w:t>
            </w:r>
          </w:p>
        </w:tc>
        <w:tc>
          <w:tcPr>
            <w:tcW w:w="2126" w:type="dxa"/>
          </w:tcPr>
          <w:p w14:paraId="2A2E64AF" w14:textId="2017C4B4" w:rsidR="00941E35" w:rsidRPr="00ED126F" w:rsidRDefault="00941E35" w:rsidP="009B75D3">
            <w:pPr>
              <w:pStyle w:val="Tabulka-7"/>
              <w:cnfStyle w:val="000000000000" w:firstRow="0" w:lastRow="0" w:firstColumn="0" w:lastColumn="0" w:oddVBand="0" w:evenVBand="0" w:oddHBand="0" w:evenHBand="0" w:firstRowFirstColumn="0" w:firstRowLastColumn="0" w:lastRowFirstColumn="0" w:lastRowLastColumn="0"/>
            </w:pPr>
            <w:r w:rsidRPr="00ED126F">
              <w:t xml:space="preserve">Zprovoznění </w:t>
            </w:r>
            <w:proofErr w:type="gramStart"/>
            <w:r w:rsidRPr="00ED126F">
              <w:t>5b</w:t>
            </w:r>
            <w:proofErr w:type="gramEnd"/>
            <w:r w:rsidRPr="00ED126F">
              <w:t>. SK</w:t>
            </w:r>
          </w:p>
        </w:tc>
        <w:tc>
          <w:tcPr>
            <w:tcW w:w="3969" w:type="dxa"/>
          </w:tcPr>
          <w:p w14:paraId="50D94F49" w14:textId="4AE1F9BE" w:rsidR="00941E35" w:rsidRPr="00ED126F" w:rsidRDefault="00941E35" w:rsidP="009B75D3">
            <w:pPr>
              <w:pStyle w:val="Tabulka-7"/>
              <w:cnfStyle w:val="000000000000" w:firstRow="0" w:lastRow="0" w:firstColumn="0" w:lastColumn="0" w:oddVBand="0" w:evenVBand="0" w:oddHBand="0" w:evenHBand="0" w:firstRowFirstColumn="0" w:firstRowLastColumn="0" w:lastRowFirstColumn="0" w:lastRowLastColumn="0"/>
            </w:pPr>
            <w:r w:rsidRPr="00ED126F">
              <w:t xml:space="preserve">Zprovoznění kusé </w:t>
            </w:r>
            <w:proofErr w:type="gramStart"/>
            <w:r w:rsidRPr="00ED126F">
              <w:t>5b</w:t>
            </w:r>
            <w:proofErr w:type="gramEnd"/>
            <w:r w:rsidRPr="00ED126F">
              <w:t>. SK pro odstavování HV.</w:t>
            </w:r>
          </w:p>
        </w:tc>
      </w:tr>
      <w:tr w:rsidR="00ED126F" w14:paraId="01FE6245" w14:textId="77777777" w:rsidTr="004F1C85">
        <w:tc>
          <w:tcPr>
            <w:cnfStyle w:val="001000000000" w:firstRow="0" w:lastRow="0" w:firstColumn="1" w:lastColumn="0" w:oddVBand="0" w:evenVBand="0" w:oddHBand="0" w:evenHBand="0" w:firstRowFirstColumn="0" w:firstRowLastColumn="0" w:lastRowFirstColumn="0" w:lastRowLastColumn="0"/>
            <w:tcW w:w="1843" w:type="dxa"/>
          </w:tcPr>
          <w:p w14:paraId="5764D04E" w14:textId="3EE72914" w:rsidR="00ED126F" w:rsidRPr="00ED126F" w:rsidRDefault="00ED126F" w:rsidP="009B75D3">
            <w:pPr>
              <w:pStyle w:val="Tabulka-7"/>
            </w:pPr>
            <w:r w:rsidRPr="00ED126F">
              <w:t xml:space="preserve">Přelouč </w:t>
            </w:r>
          </w:p>
        </w:tc>
        <w:tc>
          <w:tcPr>
            <w:tcW w:w="2126" w:type="dxa"/>
          </w:tcPr>
          <w:p w14:paraId="51982F61" w14:textId="451FAC6C"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Propojení 104. a 4. SK</w:t>
            </w:r>
          </w:p>
        </w:tc>
        <w:tc>
          <w:tcPr>
            <w:tcW w:w="3969" w:type="dxa"/>
          </w:tcPr>
          <w:p w14:paraId="565E7D6B" w14:textId="6B268200"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V současnosti je nutné dlouhé nákladní vlaky předjíždět již na 104. SK. Uvedeným propojením bude možná tyto vlaky předjíždět až na 4. SK, čímž dojde ke zkrácení provozních intervalů a zvýšení propustnosti úseku Přelouč – Záboří nad Labem. Zároveň bude možno „vyhnout“ v sudém směru dva dlouhé nákladní vlaky.</w:t>
            </w:r>
          </w:p>
        </w:tc>
      </w:tr>
      <w:tr w:rsidR="00ED126F" w14:paraId="41B60AA6" w14:textId="77777777" w:rsidTr="004F1C85">
        <w:tc>
          <w:tcPr>
            <w:cnfStyle w:val="001000000000" w:firstRow="0" w:lastRow="0" w:firstColumn="1" w:lastColumn="0" w:oddVBand="0" w:evenVBand="0" w:oddHBand="0" w:evenHBand="0" w:firstRowFirstColumn="0" w:firstRowLastColumn="0" w:lastRowFirstColumn="0" w:lastRowLastColumn="0"/>
            <w:tcW w:w="1843" w:type="dxa"/>
          </w:tcPr>
          <w:p w14:paraId="170C8FDD" w14:textId="0C0452D2" w:rsidR="00ED126F" w:rsidRPr="00ED126F" w:rsidRDefault="00ED126F" w:rsidP="009B75D3">
            <w:pPr>
              <w:pStyle w:val="Tabulka-7"/>
            </w:pPr>
            <w:r w:rsidRPr="00ED126F">
              <w:t xml:space="preserve">Přelouč </w:t>
            </w:r>
          </w:p>
        </w:tc>
        <w:tc>
          <w:tcPr>
            <w:tcW w:w="2126" w:type="dxa"/>
          </w:tcPr>
          <w:p w14:paraId="57F7DDDD" w14:textId="0B96D6DB"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Zrušit 3. SK + zřízení nástupiště a propojení s podchodem</w:t>
            </w:r>
          </w:p>
        </w:tc>
        <w:tc>
          <w:tcPr>
            <w:tcW w:w="3969" w:type="dxa"/>
          </w:tcPr>
          <w:p w14:paraId="5B074A30" w14:textId="5EB3162C"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Zrušením 3. SK a úrovňových nástupišť u 1. SK a 3. SK dojde k uvolnění prostoru pro výstavbu mimoúrovňového nástupiště s přístupem napojeným na rekonstruovaný podchod.</w:t>
            </w:r>
          </w:p>
        </w:tc>
      </w:tr>
      <w:tr w:rsidR="00ED126F" w14:paraId="12FF3F2F" w14:textId="77777777" w:rsidTr="004F1C85">
        <w:tc>
          <w:tcPr>
            <w:cnfStyle w:val="001000000000" w:firstRow="0" w:lastRow="0" w:firstColumn="1" w:lastColumn="0" w:oddVBand="0" w:evenVBand="0" w:oddHBand="0" w:evenHBand="0" w:firstRowFirstColumn="0" w:firstRowLastColumn="0" w:lastRowFirstColumn="0" w:lastRowLastColumn="0"/>
            <w:tcW w:w="1843" w:type="dxa"/>
          </w:tcPr>
          <w:p w14:paraId="7FC35BC4" w14:textId="4ABAA43B" w:rsidR="00ED126F" w:rsidRPr="00ED126F" w:rsidRDefault="00ED126F" w:rsidP="009B75D3">
            <w:pPr>
              <w:pStyle w:val="Tabulka-7"/>
            </w:pPr>
            <w:r w:rsidRPr="00ED126F">
              <w:t xml:space="preserve">Pardubice </w:t>
            </w:r>
            <w:proofErr w:type="spellStart"/>
            <w:r w:rsidRPr="00ED126F">
              <w:t>hl.n</w:t>
            </w:r>
            <w:proofErr w:type="spellEnd"/>
            <w:r w:rsidRPr="00ED126F">
              <w:t>. - Přelouč</w:t>
            </w:r>
          </w:p>
        </w:tc>
        <w:tc>
          <w:tcPr>
            <w:tcW w:w="2126" w:type="dxa"/>
          </w:tcPr>
          <w:p w14:paraId="04A469C4" w14:textId="37063E47"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 xml:space="preserve">Zřízení trvalé odbočky </w:t>
            </w:r>
          </w:p>
        </w:tc>
        <w:tc>
          <w:tcPr>
            <w:tcW w:w="3969" w:type="dxa"/>
          </w:tcPr>
          <w:p w14:paraId="327A258C" w14:textId="0D80C1FF" w:rsidR="00ED126F" w:rsidRPr="00ED126F" w:rsidRDefault="00ED126F" w:rsidP="009B75D3">
            <w:pPr>
              <w:pStyle w:val="Tabulka-7"/>
              <w:cnfStyle w:val="000000000000" w:firstRow="0" w:lastRow="0" w:firstColumn="0" w:lastColumn="0" w:oddVBand="0" w:evenVBand="0" w:oddHBand="0" w:evenHBand="0" w:firstRowFirstColumn="0" w:firstRowLastColumn="0" w:lastRowFirstColumn="0" w:lastRowLastColumn="0"/>
            </w:pPr>
            <w:r w:rsidRPr="00ED126F">
              <w:t>Vysoký rozsah dopravy, dlouhý mezistaniční úsek.</w:t>
            </w:r>
          </w:p>
        </w:tc>
      </w:tr>
    </w:tbl>
    <w:p w14:paraId="04EE478F" w14:textId="77777777" w:rsidR="00536FC9" w:rsidRPr="007D016E" w:rsidRDefault="00536FC9" w:rsidP="004F1C85">
      <w:pPr>
        <w:pStyle w:val="TextbezslBEZMEZER"/>
      </w:pPr>
    </w:p>
    <w:p w14:paraId="2A0C1C8B" w14:textId="77777777" w:rsidR="007D016E" w:rsidRPr="007D016E" w:rsidRDefault="007D016E" w:rsidP="005A2CE9">
      <w:pPr>
        <w:pStyle w:val="Nadpis2-2"/>
      </w:pPr>
      <w:bookmarkStart w:id="25" w:name="_Ref176346571"/>
      <w:bookmarkStart w:id="26" w:name="_Toc187819040"/>
      <w:r w:rsidRPr="007D016E">
        <w:t>Organizace výstavby</w:t>
      </w:r>
      <w:bookmarkEnd w:id="25"/>
      <w:bookmarkEnd w:id="26"/>
    </w:p>
    <w:p w14:paraId="508FECBD" w14:textId="23D59E13" w:rsidR="001D19F7" w:rsidRDefault="001D19F7" w:rsidP="00782E93">
      <w:pPr>
        <w:pStyle w:val="Text2-1"/>
      </w:pPr>
      <w:r w:rsidRPr="001D19F7">
        <w:t xml:space="preserve">Zhotovitel navrhne </w:t>
      </w:r>
      <w:r w:rsidR="00E912FC">
        <w:t xml:space="preserve">rámcové </w:t>
      </w:r>
      <w:r w:rsidRPr="001D19F7">
        <w:t xml:space="preserve">optimální ZOV. </w:t>
      </w:r>
      <w:r w:rsidRPr="001D19F7">
        <w:rPr>
          <w:b/>
        </w:rPr>
        <w:t>Etapizace rovněž zohlední uvažované omezení provozování dráhy na odklonových tratích.</w:t>
      </w:r>
      <w:r>
        <w:rPr>
          <w:b/>
        </w:rPr>
        <w:t xml:space="preserve"> </w:t>
      </w:r>
      <w:r>
        <w:t xml:space="preserve"> Dojde ke zhodnocení výlukové činnosti a součástí dokumentace </w:t>
      </w:r>
      <w:r w:rsidR="00A265F6">
        <w:t xml:space="preserve">bude </w:t>
      </w:r>
      <w:r>
        <w:t>zpracován přehledný „</w:t>
      </w:r>
      <w:proofErr w:type="spellStart"/>
      <w:r>
        <w:t>Ganttův</w:t>
      </w:r>
      <w:proofErr w:type="spellEnd"/>
      <w:r>
        <w:t xml:space="preserve"> diagram“ s plánem stavební činnosti i na objízdných trasách a návrh bude koordinován.</w:t>
      </w:r>
    </w:p>
    <w:p w14:paraId="3C79F098" w14:textId="77777777" w:rsidR="001D19F7" w:rsidRDefault="001D19F7" w:rsidP="001D19F7">
      <w:pPr>
        <w:pStyle w:val="Text2-1"/>
      </w:pPr>
      <w:r>
        <w:t>Zhotovitel zpracuje rámcový návrh postupu výstavby za účelem zpracování ekonomického hodnocení a stanovení investičních nákladů a dále za účelem stanovení jejich časové náročnosti.</w:t>
      </w:r>
    </w:p>
    <w:p w14:paraId="2D0FBA35" w14:textId="15452034" w:rsidR="001D19F7" w:rsidRDefault="001D19F7" w:rsidP="001D19F7">
      <w:pPr>
        <w:pStyle w:val="Text2-1"/>
      </w:pPr>
      <w:r>
        <w:lastRenderedPageBreak/>
        <w:t>V rámci ZP bude zpracován předpokládaný postup zapojování jednotlivých zařízení do systému DOZ, resp. do CDP a uvádění jednotlivých RBC do provozu (RBC 17 Kostěnice (mimo)-Pardubice</w:t>
      </w:r>
      <w:r w:rsidR="00EE4EC3">
        <w:t xml:space="preserve"> </w:t>
      </w:r>
      <w:proofErr w:type="spellStart"/>
      <w:r w:rsidR="00EE4EC3">
        <w:t>hl.n</w:t>
      </w:r>
      <w:proofErr w:type="spellEnd"/>
      <w:r w:rsidR="00EE4EC3">
        <w:t>.</w:t>
      </w:r>
      <w:r>
        <w:t>-Přelouč (mimo) a RBC 18 Pardubice</w:t>
      </w:r>
      <w:r w:rsidR="00EE4EC3">
        <w:t xml:space="preserve"> </w:t>
      </w:r>
      <w:proofErr w:type="spellStart"/>
      <w:r w:rsidR="00EE4EC3">
        <w:t>hl.n</w:t>
      </w:r>
      <w:proofErr w:type="spellEnd"/>
      <w:r w:rsidR="00EE4EC3">
        <w:t>.</w:t>
      </w:r>
      <w:r>
        <w:t xml:space="preserve"> (mimo)-Kolín(mimo)).</w:t>
      </w:r>
    </w:p>
    <w:p w14:paraId="4F674591" w14:textId="77777777" w:rsidR="001D19F7" w:rsidRDefault="001D19F7" w:rsidP="001D19F7">
      <w:pPr>
        <w:pStyle w:val="Text2-1"/>
      </w:pPr>
      <w:r>
        <w:t>Součástí ZP a doprovodné dokumentace bude odsouhlasený návrh provizorního ETCS po dobu výstavby.</w:t>
      </w:r>
    </w:p>
    <w:p w14:paraId="47E49C00" w14:textId="1CCC8D0B" w:rsidR="001D19F7" w:rsidRDefault="001D19F7" w:rsidP="001D19F7">
      <w:pPr>
        <w:pStyle w:val="Text2-1"/>
      </w:pPr>
      <w:r>
        <w:t xml:space="preserve">Součástí ZP a doprovodné dokumentace bude odsouhlasené řešení návrhu ovládání </w:t>
      </w:r>
      <w:r w:rsidR="00010745">
        <w:t>ŽST</w:t>
      </w:r>
      <w:r>
        <w:t xml:space="preserve"> Přelouč po dobu výstavby s dopady na DOZ.</w:t>
      </w:r>
    </w:p>
    <w:p w14:paraId="2DAFD8D7" w14:textId="65F25100" w:rsidR="007D016E" w:rsidRPr="007D016E" w:rsidRDefault="001D19F7" w:rsidP="00782E93">
      <w:pPr>
        <w:pStyle w:val="Text2-1"/>
      </w:pPr>
      <w:r>
        <w:t>Budou posouzeny možnosti přístupu na staveniště. Požaduje se vytipovat prostory pro zřízení zařízení staveniště, dočasné uložení materiálu a pro odstavení mechanizace.</w:t>
      </w:r>
    </w:p>
    <w:p w14:paraId="4E1E6980" w14:textId="77777777" w:rsidR="007D016E" w:rsidRPr="007D016E" w:rsidRDefault="007D016E" w:rsidP="005A2CE9">
      <w:pPr>
        <w:pStyle w:val="Nadpis2-2"/>
      </w:pPr>
      <w:bookmarkStart w:id="27" w:name="_Toc187819041"/>
      <w:r w:rsidRPr="007D016E">
        <w:t>Zabezpečovací zařízení</w:t>
      </w:r>
      <w:bookmarkEnd w:id="27"/>
    </w:p>
    <w:p w14:paraId="7FC23295" w14:textId="77777777" w:rsidR="007D016E" w:rsidRPr="00370165" w:rsidRDefault="007D016E" w:rsidP="004A4B98">
      <w:pPr>
        <w:pStyle w:val="Text2-1"/>
        <w:rPr>
          <w:b/>
        </w:rPr>
      </w:pPr>
      <w:r w:rsidRPr="00370165">
        <w:rPr>
          <w:b/>
        </w:rPr>
        <w:t xml:space="preserve">Popis stávajícího stavu </w:t>
      </w:r>
    </w:p>
    <w:p w14:paraId="130D1575" w14:textId="41F471E0" w:rsidR="00782E93" w:rsidRPr="0057674F" w:rsidRDefault="00782E93" w:rsidP="00782E93">
      <w:pPr>
        <w:pStyle w:val="Text2-2"/>
      </w:pPr>
      <w:r w:rsidRPr="00192E87">
        <w:rPr>
          <w:b/>
        </w:rPr>
        <w:t>Staniční zabezpečovací zařízení</w:t>
      </w:r>
      <w:r>
        <w:t xml:space="preserve"> </w:t>
      </w:r>
      <w:r w:rsidRPr="0057674F">
        <w:t>v</w:t>
      </w:r>
      <w:r w:rsidR="006D5A70">
        <w:t xml:space="preserve"> ŽST </w:t>
      </w:r>
      <w:r w:rsidRPr="0057674F">
        <w:t>Přelouč je zařízení 3.kategorie dle TNŽ 34 2620, hybridní stavědlo typu ETB, aktivované v roce 1998. Zařízení je ovládané z</w:t>
      </w:r>
      <w:r w:rsidR="001B4711">
        <w:t> </w:t>
      </w:r>
      <w:r w:rsidRPr="0057674F">
        <w:t xml:space="preserve">CDP Praha, PPV Pardubice a místní JOP. </w:t>
      </w:r>
    </w:p>
    <w:p w14:paraId="77FCD423" w14:textId="77777777" w:rsidR="00782E93" w:rsidRPr="00ED126F" w:rsidRDefault="00782E93" w:rsidP="009B75D3">
      <w:pPr>
        <w:pStyle w:val="Textbezslovn"/>
        <w:ind w:left="1077"/>
      </w:pPr>
      <w:r w:rsidRPr="00ED126F">
        <w:t xml:space="preserve">Prvky pro zjišťování volnosti jsou kolejové obvody typu 4300 s přijímači DSŠ12S s přenosem kódu NVZ. Výhybky 1-13, </w:t>
      </w:r>
      <w:r w:rsidRPr="004F1C85">
        <w:t>32</w:t>
      </w:r>
      <w:r w:rsidRPr="00ED126F">
        <w:t>-42 a 101-120 jsou osazeny elektromotorickými přestavníky. Výhybky 1-9, 13, 35-42, 101-108, 117 a 120 jsou osazeny snímači polohy jazyka. Výkolejky Vk1 -6 a Vk101 jsou osazeny elektromotorickými přestavníky.</w:t>
      </w:r>
    </w:p>
    <w:p w14:paraId="39632A1E" w14:textId="59C185B3" w:rsidR="00782E93" w:rsidRPr="00E6607E" w:rsidRDefault="00782E93" w:rsidP="00E6607E">
      <w:pPr>
        <w:pStyle w:val="Text2-2"/>
      </w:pPr>
      <w:r w:rsidRPr="00192E87">
        <w:rPr>
          <w:b/>
        </w:rPr>
        <w:t>Traťové zabezpečovací zařízení ve směru Pardubice</w:t>
      </w:r>
      <w:r w:rsidR="006D5A70">
        <w:rPr>
          <w:b/>
        </w:rPr>
        <w:t xml:space="preserve"> </w:t>
      </w:r>
      <w:proofErr w:type="spellStart"/>
      <w:r w:rsidR="006D5A70">
        <w:rPr>
          <w:b/>
        </w:rPr>
        <w:t>hl.n</w:t>
      </w:r>
      <w:proofErr w:type="spellEnd"/>
      <w:r w:rsidR="006D5A70">
        <w:rPr>
          <w:b/>
        </w:rPr>
        <w:t>.</w:t>
      </w:r>
      <w:r>
        <w:t xml:space="preserve"> </w:t>
      </w:r>
      <w:r w:rsidRPr="0057674F">
        <w:t>je 3. kategorie dle TNŽ 34 2620, typu AB3-88. Prvky pro zjišťování volnosti jsou kolejové obvody typu 3110 s přijímači EFCP</w:t>
      </w:r>
      <w:r w:rsidRPr="00966CB0">
        <w:t xml:space="preserve"> s </w:t>
      </w:r>
      <w:r w:rsidRPr="00E6607E">
        <w:t>přenosem kódu NVZ. V traťovém úseku se nacházejí tři přejezdy zabezpečené přejezdovým zabezpečovacím zařízením s vazbou do</w:t>
      </w:r>
      <w:r w:rsidR="001B4711">
        <w:t> </w:t>
      </w:r>
      <w:r w:rsidRPr="00E6607E">
        <w:t>staničního zabezpečovacího zařízení.</w:t>
      </w:r>
    </w:p>
    <w:p w14:paraId="2C538DDA" w14:textId="1CE7A029" w:rsidR="00782E93" w:rsidRPr="00E6607E" w:rsidRDefault="00782E93" w:rsidP="00372FA5">
      <w:pPr>
        <w:pStyle w:val="Odstavec1-4a"/>
        <w:numPr>
          <w:ilvl w:val="3"/>
          <w:numId w:val="16"/>
        </w:numPr>
      </w:pPr>
      <w:r w:rsidRPr="009B75D3">
        <w:rPr>
          <w:b/>
        </w:rPr>
        <w:t>Přejezd P4904</w:t>
      </w:r>
      <w:r w:rsidRPr="00E6607E">
        <w:t>, km 310,118 je kategorie 3ZBI, typu PZZ-EA. Zařízení bylo aktivováno v roce 2000. Indikace o stavu a ovládací prvky jsou součástí JOP v</w:t>
      </w:r>
      <w:r w:rsidR="00977C29" w:rsidRPr="00E6607E">
        <w:t> ŽST</w:t>
      </w:r>
      <w:r w:rsidRPr="00E6607E">
        <w:t xml:space="preserve"> Pardubice</w:t>
      </w:r>
      <w:r w:rsidR="00977C29" w:rsidRPr="00E6607E">
        <w:t xml:space="preserve"> </w:t>
      </w:r>
      <w:proofErr w:type="spellStart"/>
      <w:r w:rsidR="00977C29" w:rsidRPr="00E6607E">
        <w:t>hl.n</w:t>
      </w:r>
      <w:proofErr w:type="spellEnd"/>
      <w:r w:rsidR="00977C29" w:rsidRPr="00E6607E">
        <w:t>.</w:t>
      </w:r>
      <w:r w:rsidRPr="00E6607E">
        <w:t>, PPV Pardubice a CDP Praha. Součtová hláska je součástí JOP Přelouč.</w:t>
      </w:r>
    </w:p>
    <w:p w14:paraId="1C75AC94" w14:textId="38BF7666" w:rsidR="00782E93" w:rsidRPr="00E6607E" w:rsidRDefault="00782E93" w:rsidP="00372FA5">
      <w:pPr>
        <w:pStyle w:val="Odstavec1-4a"/>
        <w:numPr>
          <w:ilvl w:val="3"/>
          <w:numId w:val="16"/>
        </w:numPr>
      </w:pPr>
      <w:r w:rsidRPr="009B75D3">
        <w:rPr>
          <w:b/>
        </w:rPr>
        <w:t>Přejezd P4905</w:t>
      </w:r>
      <w:r w:rsidRPr="00E6607E">
        <w:t>, km 311,315 je kategorie 3ZBI, typu PZZ-EA. Zařízení bylo aktivováno v roce 2000. Indikace o stavu a ovládací prvky jsou součástí JOP v</w:t>
      </w:r>
      <w:r w:rsidR="00977C29" w:rsidRPr="00E6607E">
        <w:t xml:space="preserve"> ŽST </w:t>
      </w:r>
      <w:r w:rsidRPr="00E6607E">
        <w:t>Pardubice</w:t>
      </w:r>
      <w:r w:rsidR="00977C29" w:rsidRPr="00E6607E">
        <w:t xml:space="preserve"> </w:t>
      </w:r>
      <w:proofErr w:type="spellStart"/>
      <w:r w:rsidR="00977C29" w:rsidRPr="00E6607E">
        <w:t>hl.n</w:t>
      </w:r>
      <w:proofErr w:type="spellEnd"/>
      <w:r w:rsidR="00977C29" w:rsidRPr="00E6607E">
        <w:t>.</w:t>
      </w:r>
      <w:r w:rsidRPr="00E6607E">
        <w:t>, PPV Pardubice a CDP Praha. Součtová hláska je součástí JOP Přelouč.</w:t>
      </w:r>
    </w:p>
    <w:p w14:paraId="696A6F12" w14:textId="109FD0C1" w:rsidR="00782E93" w:rsidRPr="00E6607E" w:rsidRDefault="00782E93" w:rsidP="00372FA5">
      <w:pPr>
        <w:pStyle w:val="Odstavec1-4a"/>
        <w:numPr>
          <w:ilvl w:val="3"/>
          <w:numId w:val="16"/>
        </w:numPr>
        <w:rPr>
          <w:sz w:val="16"/>
        </w:rPr>
      </w:pPr>
      <w:r w:rsidRPr="009B75D3">
        <w:rPr>
          <w:b/>
        </w:rPr>
        <w:t>Přejezd P4906</w:t>
      </w:r>
      <w:r w:rsidRPr="00E6607E">
        <w:t>, km 312,103 je</w:t>
      </w:r>
      <w:r w:rsidRPr="00ED126F">
        <w:t xml:space="preserve"> kategorie 3ZBI, typu PZZ-EA. Zařízení bylo aktivováno v roce 2000. Indikace o stavu a ovládací prvky jsou součástí JOP v</w:t>
      </w:r>
      <w:r w:rsidR="00977C29" w:rsidRPr="00ED126F">
        <w:t> ŽST</w:t>
      </w:r>
      <w:r w:rsidRPr="00ED126F">
        <w:t xml:space="preserve"> Pardubice</w:t>
      </w:r>
      <w:r w:rsidR="00977C29" w:rsidRPr="00ED126F">
        <w:t xml:space="preserve"> </w:t>
      </w:r>
      <w:proofErr w:type="spellStart"/>
      <w:r w:rsidR="00977C29" w:rsidRPr="00ED126F">
        <w:t>hl.n</w:t>
      </w:r>
      <w:proofErr w:type="spellEnd"/>
      <w:r w:rsidR="00977C29" w:rsidRPr="00ED126F">
        <w:t>.</w:t>
      </w:r>
      <w:r w:rsidRPr="00ED126F">
        <w:t>, PPV Pardubice a CDP Praha. Součtová hláska je součástí JOP Přelouč.</w:t>
      </w:r>
    </w:p>
    <w:p w14:paraId="3334066B" w14:textId="7033105F" w:rsidR="00782E93" w:rsidRPr="00E6607E" w:rsidRDefault="00782E93" w:rsidP="00E6607E">
      <w:pPr>
        <w:pStyle w:val="Text2-2"/>
      </w:pPr>
      <w:r w:rsidRPr="00E50E0B">
        <w:rPr>
          <w:b/>
        </w:rPr>
        <w:t>Traťové zabezpečovací zařízení ve směru Řečany nad Labem</w:t>
      </w:r>
      <w:r w:rsidRPr="000C4353">
        <w:rPr>
          <w:b/>
        </w:rPr>
        <w:t xml:space="preserve"> je 3.</w:t>
      </w:r>
      <w:r w:rsidRPr="00E50E0B">
        <w:t xml:space="preserve"> kategorie dle TNŽ 34 2620, typu ABE1. Prvky pro zjišťování volnosti jsou kolejové obvody typu 6301 s přijímači KOA</w:t>
      </w:r>
      <w:r w:rsidRPr="00966CB0">
        <w:t xml:space="preserve"> </w:t>
      </w:r>
      <w:r w:rsidRPr="00E50E0B">
        <w:t>s přenosem kódu NVZ.</w:t>
      </w:r>
      <w:r>
        <w:t xml:space="preserve"> </w:t>
      </w:r>
      <w:r w:rsidRPr="00E50E0B">
        <w:t xml:space="preserve">V traťovém úseku se nachází pět přejezdů </w:t>
      </w:r>
      <w:r w:rsidRPr="00E6607E">
        <w:t>zabezpečených přejezdovým zabezpečovacím zařízením s vazbou do</w:t>
      </w:r>
      <w:r w:rsidR="00630BDE">
        <w:t> </w:t>
      </w:r>
      <w:r w:rsidRPr="00E6607E">
        <w:t>staničního zabezpečovacího zařízení.</w:t>
      </w:r>
    </w:p>
    <w:p w14:paraId="6DE6FA87" w14:textId="1C211A7D" w:rsidR="00782E93" w:rsidRPr="00E6607E" w:rsidRDefault="00782E93" w:rsidP="00372FA5">
      <w:pPr>
        <w:pStyle w:val="Odstavec1-4a"/>
        <w:numPr>
          <w:ilvl w:val="3"/>
          <w:numId w:val="17"/>
        </w:numPr>
      </w:pPr>
      <w:r w:rsidRPr="009B75D3">
        <w:rPr>
          <w:b/>
        </w:rPr>
        <w:t>Přejezd P4907</w:t>
      </w:r>
      <w:r w:rsidRPr="00E6607E">
        <w:t>, km 320,829 je kategorie 3ZBI, typu PZZ-RE. Zařízení bylo aktivováno v roce 2004. Indikace o stavu a ovládací prvky jsou součástí JOP v</w:t>
      </w:r>
      <w:r w:rsidR="004C664E" w:rsidRPr="00E6607E">
        <w:t xml:space="preserve"> ŽST </w:t>
      </w:r>
      <w:r w:rsidRPr="00E6607E">
        <w:t>Přelouč, PPV Pardubice a CDP Praha. Součtová hláska je součástí JOP Řečany nad Labem.</w:t>
      </w:r>
    </w:p>
    <w:p w14:paraId="51260E12" w14:textId="247F8B0D" w:rsidR="00782E93" w:rsidRPr="00E6607E" w:rsidRDefault="00782E93" w:rsidP="00372FA5">
      <w:pPr>
        <w:pStyle w:val="Odstavec1-4a"/>
        <w:numPr>
          <w:ilvl w:val="3"/>
          <w:numId w:val="17"/>
        </w:numPr>
      </w:pPr>
      <w:r w:rsidRPr="009B75D3">
        <w:rPr>
          <w:b/>
        </w:rPr>
        <w:t>Přejezd P4908</w:t>
      </w:r>
      <w:r w:rsidRPr="00E6607E">
        <w:t>, km 321,440 je kategorie 3ZBI, typu PZZ-RE. Zařízení bylo aktivováno v roce 2004. Indikace o stavu a ovládací prvky jsou součástí JOP v</w:t>
      </w:r>
      <w:r w:rsidR="004C664E" w:rsidRPr="00E6607E">
        <w:t> ŽST</w:t>
      </w:r>
      <w:r w:rsidRPr="00E6607E">
        <w:t xml:space="preserve"> Přelouč, PPV Pardubice a CDP Praha. Součtová hláska je součástí JOP Řečany nad Labem.</w:t>
      </w:r>
    </w:p>
    <w:p w14:paraId="3BF69A49" w14:textId="5AFA07B4" w:rsidR="00782E93" w:rsidRPr="00E6607E" w:rsidRDefault="00782E93" w:rsidP="00372FA5">
      <w:pPr>
        <w:pStyle w:val="Odstavec1-4a"/>
        <w:numPr>
          <w:ilvl w:val="3"/>
          <w:numId w:val="17"/>
        </w:numPr>
      </w:pPr>
      <w:r w:rsidRPr="009B75D3">
        <w:rPr>
          <w:b/>
        </w:rPr>
        <w:t>Přejezd P4909</w:t>
      </w:r>
      <w:r w:rsidRPr="00E6607E">
        <w:t xml:space="preserve">, km 322,588 je kategorie 3ZBI, typu PZZ-RE. Zařízení bylo aktivováno v roce 2004. Indikace o stavu a ovládací prvky jsou součástí JOP </w:t>
      </w:r>
      <w:r w:rsidRPr="00E6607E">
        <w:lastRenderedPageBreak/>
        <w:t>v</w:t>
      </w:r>
      <w:r w:rsidR="004C664E" w:rsidRPr="00E6607E">
        <w:t xml:space="preserve"> ŽST </w:t>
      </w:r>
      <w:r w:rsidRPr="00E6607E">
        <w:t>Přelouč, PPV Pardubice a CDP Praha. Součtová hláska je součástí JOP Řečany nad Labem.</w:t>
      </w:r>
    </w:p>
    <w:p w14:paraId="7E89C2E0" w14:textId="11809B56" w:rsidR="00782E93" w:rsidRPr="00ED126F" w:rsidRDefault="00782E93" w:rsidP="00372FA5">
      <w:pPr>
        <w:pStyle w:val="Odstavec1-4a"/>
        <w:numPr>
          <w:ilvl w:val="3"/>
          <w:numId w:val="17"/>
        </w:numPr>
      </w:pPr>
      <w:r w:rsidRPr="009B75D3">
        <w:rPr>
          <w:b/>
        </w:rPr>
        <w:t>Přejezd P4910</w:t>
      </w:r>
      <w:r w:rsidRPr="00E6607E">
        <w:t>, km</w:t>
      </w:r>
      <w:r w:rsidRPr="00ED126F">
        <w:t xml:space="preserve"> 323,116 je kategorie 3ZBI, typu PZZ-RE. Zařízení bylo aktivováno v roce 2004. Indikace o stavu a ovládací prvky jsou součástí JOP v</w:t>
      </w:r>
      <w:r w:rsidR="004C664E" w:rsidRPr="00ED126F">
        <w:t xml:space="preserve"> ŽST </w:t>
      </w:r>
      <w:r w:rsidRPr="00ED126F">
        <w:t>Přelouč, PPV Pardubice a CDP Praha. Součtová hláska je součástí JOP Řečany nad Labem.</w:t>
      </w:r>
    </w:p>
    <w:p w14:paraId="0605FBD9" w14:textId="5ADB3399" w:rsidR="00782E93" w:rsidRPr="00E6607E" w:rsidRDefault="00782E93" w:rsidP="00372FA5">
      <w:pPr>
        <w:pStyle w:val="Odstavec1-4a"/>
        <w:numPr>
          <w:ilvl w:val="3"/>
          <w:numId w:val="17"/>
        </w:numPr>
        <w:rPr>
          <w:sz w:val="16"/>
        </w:rPr>
      </w:pPr>
      <w:r w:rsidRPr="009B75D3">
        <w:rPr>
          <w:b/>
        </w:rPr>
        <w:t>Přejezd P4911</w:t>
      </w:r>
      <w:r w:rsidRPr="00ED126F">
        <w:t>, km 324,</w:t>
      </w:r>
      <w:r w:rsidRPr="00E6607E">
        <w:t>232</w:t>
      </w:r>
      <w:r w:rsidRPr="00ED126F">
        <w:t xml:space="preserve"> je kategorie 3ZBI, typu PZZ-RE. Zařízení bylo aktivováno v roce 2004. Indikace o stavu a ovládací prvky jsou součástí JOP v</w:t>
      </w:r>
      <w:r w:rsidR="004C664E" w:rsidRPr="00ED126F">
        <w:t> ŽST</w:t>
      </w:r>
      <w:r w:rsidRPr="00ED126F">
        <w:t xml:space="preserve"> Přelouč, PPV Pardubice a CDP Praha. Součtová hláska je součástí JOP Řečany nad Labem.</w:t>
      </w:r>
    </w:p>
    <w:p w14:paraId="18CBEAE9" w14:textId="0C372D75" w:rsidR="00782E93" w:rsidRPr="00E6607E" w:rsidRDefault="00782E93" w:rsidP="009B75D3">
      <w:pPr>
        <w:pStyle w:val="Text2-2"/>
      </w:pPr>
      <w:r w:rsidRPr="009B75D3">
        <w:t xml:space="preserve">Traťové zabezpečovací zařízení ve směru Choltice je 3. kategorie dle TNŽ 34 2620, typu </w:t>
      </w:r>
      <w:r w:rsidR="00D36A11" w:rsidRPr="009B75D3">
        <w:t>AB74</w:t>
      </w:r>
      <w:r w:rsidRPr="009B75D3">
        <w:t>, prvky pro zjišťování volnosti jsou kolejové obvody typu s přijímači KAV/FID s přenosem kódu NVZ.</w:t>
      </w:r>
      <w:r w:rsidR="00630BDE" w:rsidRPr="009B75D3">
        <w:t xml:space="preserve"> </w:t>
      </w:r>
      <w:r w:rsidRPr="00630BDE">
        <w:t>V</w:t>
      </w:r>
      <w:r w:rsidRPr="00ED126F">
        <w:t xml:space="preserve"> traťovém úseku </w:t>
      </w:r>
      <w:r w:rsidRPr="00E6607E">
        <w:t>se nachází osm přejezdů zabezpečených přejezdovým zabezpečovacím zařízením s vazbou do staničního zabezpečovacího zařízení.</w:t>
      </w:r>
    </w:p>
    <w:p w14:paraId="61FFB4CC" w14:textId="29914457" w:rsidR="00782E93" w:rsidRPr="009B75D3" w:rsidRDefault="00782E93" w:rsidP="00372FA5">
      <w:pPr>
        <w:pStyle w:val="Odstavec1-4a"/>
        <w:numPr>
          <w:ilvl w:val="3"/>
          <w:numId w:val="23"/>
        </w:numPr>
      </w:pPr>
      <w:r w:rsidRPr="009B75D3">
        <w:t>Přejezd P5028, km 3,133 je kategorie 3ZBI, typu AŽD71. Zařízení bylo aktivováno v roce 1990. Indikace o stavu a ovládací prvky jsou součástí JOP v</w:t>
      </w:r>
      <w:r w:rsidR="00F30537" w:rsidRPr="009B75D3">
        <w:t> ŽST</w:t>
      </w:r>
      <w:r w:rsidRPr="009B75D3">
        <w:t xml:space="preserve"> Choltice a Heřmanův Městec. Součtová hláska je součástí JOP Přelouč.</w:t>
      </w:r>
    </w:p>
    <w:p w14:paraId="29C7F33E" w14:textId="06FB093D" w:rsidR="00782E93" w:rsidRPr="009B75D3" w:rsidRDefault="00782E93" w:rsidP="009B75D3">
      <w:pPr>
        <w:pStyle w:val="Odstavec1-4a"/>
      </w:pPr>
      <w:r w:rsidRPr="009B75D3">
        <w:t>Přejezd P5029, km 3,334 je kategorie 3SBI, typu AŽD71. Zařízení bylo aktivováno v roce 1990. Indikace o stavu a ovládací prvky jsou součástí JOP v</w:t>
      </w:r>
      <w:r w:rsidR="00F30537" w:rsidRPr="009B75D3">
        <w:t xml:space="preserve"> ŽST </w:t>
      </w:r>
      <w:r w:rsidRPr="009B75D3">
        <w:t>Choltice a Heřmanův Městec. Součtová hláska je součástí JOP Přelouč.</w:t>
      </w:r>
    </w:p>
    <w:p w14:paraId="76CB5209" w14:textId="47BA4F62" w:rsidR="00782E93" w:rsidRPr="009B75D3" w:rsidRDefault="00782E93" w:rsidP="009B75D3">
      <w:pPr>
        <w:pStyle w:val="Odstavec1-4a"/>
      </w:pPr>
      <w:r w:rsidRPr="009B75D3">
        <w:t>Přejezd P5030, km 3,955 je kategorie 3ZBI, typu PZZ-S. Zařízení bylo aktivováno v roce 2022. Indikace o stavu a ovládací prvky jsou součástí JOP v</w:t>
      </w:r>
      <w:r w:rsidR="00F30537" w:rsidRPr="009B75D3">
        <w:t xml:space="preserve"> ŽST </w:t>
      </w:r>
      <w:r w:rsidRPr="009B75D3">
        <w:t>Choltice a Heřmanův Městec. Součtová hláska je součástí JOP Přelouč.</w:t>
      </w:r>
    </w:p>
    <w:p w14:paraId="71170C2B" w14:textId="15A13F0E" w:rsidR="00782E93" w:rsidRPr="009B75D3" w:rsidRDefault="00782E93" w:rsidP="009B75D3">
      <w:pPr>
        <w:pStyle w:val="Odstavec1-4a"/>
      </w:pPr>
      <w:r w:rsidRPr="009B75D3">
        <w:t>Přejezd P5031, km 4,518 je kategorie 3SBI, typu AŽD71. Zařízení bylo aktivováno v roce 1990. Indikace o stavu a ovládací prvky jsou součástí JOP v</w:t>
      </w:r>
      <w:r w:rsidR="00F30537" w:rsidRPr="009B75D3">
        <w:t> ŽST</w:t>
      </w:r>
      <w:r w:rsidRPr="009B75D3">
        <w:t xml:space="preserve"> Choltice a Heřmanův Městec. Součtová hláska je součástí JOP Přelouč.</w:t>
      </w:r>
    </w:p>
    <w:p w14:paraId="1C3AB2DA" w14:textId="2E1B5844" w:rsidR="00782E93" w:rsidRPr="009B75D3" w:rsidRDefault="00782E93" w:rsidP="009B75D3">
      <w:pPr>
        <w:pStyle w:val="Odstavec1-4a"/>
      </w:pPr>
      <w:r w:rsidRPr="009B75D3">
        <w:t>Přejezd P5032, km 5,013 je kategorie 3SBI, typu AŽD71. Zařízení bylo aktivováno v roce 1990. Indikace o stavu a ovládací prvky jsou součástí JOP v</w:t>
      </w:r>
      <w:r w:rsidR="00F30537" w:rsidRPr="009B75D3">
        <w:t xml:space="preserve"> ŽST </w:t>
      </w:r>
      <w:r w:rsidRPr="009B75D3">
        <w:t>Choltice a Heřmanův Městec. Součtová hláska je součástí JOP Přelouč.</w:t>
      </w:r>
    </w:p>
    <w:p w14:paraId="12EC17F6" w14:textId="1FE59DA4" w:rsidR="00782E93" w:rsidRPr="009B75D3" w:rsidRDefault="00782E93" w:rsidP="009B75D3">
      <w:pPr>
        <w:pStyle w:val="Odstavec1-4a"/>
      </w:pPr>
      <w:r w:rsidRPr="009B75D3">
        <w:t>Přejezd P5033, km 6,110 je kategorie 3SBI, typu AŽD71. Zařízení bylo aktivováno v roce 1990. Indikace o stavu a ovládací prvky jsou součástí JOP v</w:t>
      </w:r>
      <w:r w:rsidR="00F30537" w:rsidRPr="009B75D3">
        <w:t xml:space="preserve"> ŽST </w:t>
      </w:r>
      <w:r w:rsidRPr="009B75D3">
        <w:t>Choltice a Heřmanův Městec. Součtová hláska je součástí JOP Přelouč.</w:t>
      </w:r>
    </w:p>
    <w:p w14:paraId="065FE5C7" w14:textId="2ECA265F" w:rsidR="00782E93" w:rsidRPr="009B75D3" w:rsidRDefault="00782E93" w:rsidP="009B75D3">
      <w:pPr>
        <w:pStyle w:val="Odstavec1-4a"/>
      </w:pPr>
      <w:r w:rsidRPr="009B75D3">
        <w:t>Přejezd P5034, km 7,371 je kategorie 3SBI, typu AŽD71. Zařízení bylo aktivováno v roce 1990. Indikace o stavu a ovládací prvky jsou součástí JOP v</w:t>
      </w:r>
      <w:r w:rsidR="00F30537" w:rsidRPr="009B75D3">
        <w:t xml:space="preserve"> ŽST </w:t>
      </w:r>
      <w:r w:rsidRPr="009B75D3">
        <w:t>Choltice a Heřmanův Městec. Součtová hláska je součástí JOP Přelouč.</w:t>
      </w:r>
    </w:p>
    <w:p w14:paraId="27FEB99E" w14:textId="647DF766" w:rsidR="00782E93" w:rsidRPr="0057674F" w:rsidRDefault="00782E93" w:rsidP="009B75D3">
      <w:pPr>
        <w:pStyle w:val="Odstavec1-4a"/>
        <w:rPr>
          <w:sz w:val="16"/>
        </w:rPr>
      </w:pPr>
      <w:r w:rsidRPr="009B75D3">
        <w:t>Přejezd P5035, km 7,887 je kategorie 3SBI, typu AŽD71. Zařízení bylo aktivováno v roce 1990. Indikace o stavu a ovládací prvky jsou součástí JOP v</w:t>
      </w:r>
      <w:r w:rsidR="00F30537" w:rsidRPr="009B75D3">
        <w:t xml:space="preserve"> ŽST </w:t>
      </w:r>
      <w:r w:rsidRPr="009B75D3">
        <w:t>Choltice a Heřmanův Městec. Součtová hláska je součástí</w:t>
      </w:r>
      <w:r w:rsidRPr="00ED126F">
        <w:t xml:space="preserve"> JOP Přelouč.</w:t>
      </w:r>
    </w:p>
    <w:p w14:paraId="5E303665" w14:textId="3CC7AB7D" w:rsidR="00782E93" w:rsidRDefault="00782E93" w:rsidP="009B75D3">
      <w:pPr>
        <w:pStyle w:val="Text2-2"/>
      </w:pPr>
      <w:r w:rsidRPr="00630BDE">
        <w:rPr>
          <w:b/>
        </w:rPr>
        <w:t>ETCS</w:t>
      </w:r>
      <w:r w:rsidR="00630BDE" w:rsidRPr="00630BDE">
        <w:rPr>
          <w:b/>
        </w:rPr>
        <w:t xml:space="preserve"> </w:t>
      </w:r>
      <w:r w:rsidR="00630BDE">
        <w:t xml:space="preserve">– </w:t>
      </w:r>
      <w:r>
        <w:t>Celá stanice a přilehlé traťové úseky Pardubice</w:t>
      </w:r>
      <w:r w:rsidR="00F30537">
        <w:t xml:space="preserve"> </w:t>
      </w:r>
      <w:proofErr w:type="spellStart"/>
      <w:r w:rsidR="00F30537">
        <w:t>hl.n</w:t>
      </w:r>
      <w:proofErr w:type="spellEnd"/>
      <w:r w:rsidR="00F30537">
        <w:t>.</w:t>
      </w:r>
      <w:r>
        <w:t xml:space="preserve"> – Přelouč a Přelouč – Řečany nad Labem jsou vybaveny systémem ETCS L2. Vstup do řízené oblasti od Choltic je manuální v km 316,958=2,172. Od 1.1.2025 je plánován výhradní provoz.</w:t>
      </w:r>
    </w:p>
    <w:p w14:paraId="7AA39D39" w14:textId="77777777" w:rsidR="00782E93" w:rsidRPr="009B75D3" w:rsidRDefault="00782E93" w:rsidP="00782E93">
      <w:pPr>
        <w:pStyle w:val="Text2-2"/>
      </w:pPr>
      <w:r w:rsidRPr="00782E93">
        <w:rPr>
          <w:b/>
        </w:rPr>
        <w:t>Dálkové ovládání</w:t>
      </w:r>
    </w:p>
    <w:p w14:paraId="71D3A06B" w14:textId="62176C6C" w:rsidR="00782E93" w:rsidRDefault="00782E93" w:rsidP="00372FA5">
      <w:pPr>
        <w:pStyle w:val="Odstavec1-4a"/>
        <w:numPr>
          <w:ilvl w:val="3"/>
          <w:numId w:val="18"/>
        </w:numPr>
      </w:pPr>
      <w:r w:rsidRPr="004E41D1">
        <w:rPr>
          <w:b/>
        </w:rPr>
        <w:t>Staniční zabezpečovací zařízení v</w:t>
      </w:r>
      <w:r w:rsidR="006507C4" w:rsidRPr="004E41D1">
        <w:rPr>
          <w:b/>
        </w:rPr>
        <w:t xml:space="preserve"> ŽST </w:t>
      </w:r>
      <w:r w:rsidRPr="004E41D1">
        <w:rPr>
          <w:b/>
        </w:rPr>
        <w:t>Přelouč</w:t>
      </w:r>
      <w:r w:rsidRPr="00192E87">
        <w:t xml:space="preserve"> je ovládané z CDP Praha, PPV Pardubice a místní JOP.</w:t>
      </w:r>
    </w:p>
    <w:p w14:paraId="581B6B39" w14:textId="2827BFE9" w:rsidR="007D016E" w:rsidRPr="007D016E" w:rsidRDefault="00782E93" w:rsidP="00372FA5">
      <w:pPr>
        <w:pStyle w:val="Odstavec1-4a"/>
        <w:numPr>
          <w:ilvl w:val="3"/>
          <w:numId w:val="18"/>
        </w:numPr>
      </w:pPr>
      <w:r w:rsidRPr="004E41D1">
        <w:rPr>
          <w:b/>
        </w:rPr>
        <w:t>Trať Přelouč – Prachovice</w:t>
      </w:r>
      <w:r>
        <w:t xml:space="preserve"> je ovládána z regionálního dispečerského pracoviště Heřmanův Městec (stavba „Rekonstrukce TZZ Přelouč-Prachovice“ mění ovládání na RDP Pardubice-předpoklad 2026).</w:t>
      </w:r>
    </w:p>
    <w:p w14:paraId="2EED5588" w14:textId="77777777" w:rsidR="007D016E" w:rsidRPr="00370165" w:rsidRDefault="007D016E" w:rsidP="004A4B98">
      <w:pPr>
        <w:pStyle w:val="Text2-1"/>
        <w:rPr>
          <w:b/>
        </w:rPr>
      </w:pPr>
      <w:r w:rsidRPr="00370165">
        <w:rPr>
          <w:b/>
        </w:rPr>
        <w:t xml:space="preserve">Požadavky na nový stav </w:t>
      </w:r>
    </w:p>
    <w:p w14:paraId="794CC2AB" w14:textId="7207FF60" w:rsidR="00542A26" w:rsidRDefault="00542A26" w:rsidP="00782E93">
      <w:pPr>
        <w:pStyle w:val="Text2-2"/>
      </w:pPr>
      <w:r>
        <w:t xml:space="preserve">Vybudování nového zabezpečovacího zařízení bude rozděleno na </w:t>
      </w:r>
      <w:r w:rsidR="00630BDE">
        <w:t xml:space="preserve">dvě </w:t>
      </w:r>
      <w:r>
        <w:t>etapy. 1. etapa provizorní zařízení a 2. etapa definitivní stav</w:t>
      </w:r>
      <w:r w:rsidR="00D6478F">
        <w:t>.</w:t>
      </w:r>
    </w:p>
    <w:p w14:paraId="3718A521" w14:textId="4064C44B" w:rsidR="00542A26" w:rsidRDefault="00542A26" w:rsidP="00782E93">
      <w:pPr>
        <w:pStyle w:val="Text2-2"/>
      </w:pPr>
      <w:r>
        <w:lastRenderedPageBreak/>
        <w:t>V rámci 1</w:t>
      </w:r>
      <w:r w:rsidR="00630BDE">
        <w:t>.</w:t>
      </w:r>
      <w:r>
        <w:t xml:space="preserve"> etapy bude v ŽST Přelouč vybudováno provizorní zabezpečovací zařízení, které nahradí stávající dosluhující zařízení. Zařízení bude navrženo na stávající kolejiště. Zařízeni bude zapracováno do DOZ a ovládáno z CDP Praha</w:t>
      </w:r>
      <w:r w:rsidR="00D6478F">
        <w:t>.</w:t>
      </w:r>
    </w:p>
    <w:p w14:paraId="591DEB29" w14:textId="77777777" w:rsidR="00542A26" w:rsidRDefault="00542A26" w:rsidP="00542A26">
      <w:pPr>
        <w:pStyle w:val="Text2-2"/>
      </w:pPr>
      <w:r>
        <w:t>Součástí provizorních stavebních řešení bude úprava pracoviště traťových dispečerů, dispečerů ETCS, DŽDC a PPV.</w:t>
      </w:r>
    </w:p>
    <w:p w14:paraId="6BD36AB0" w14:textId="0227D0D6" w:rsidR="00542A26" w:rsidRDefault="00542A26" w:rsidP="00542A26">
      <w:pPr>
        <w:pStyle w:val="Text2-2"/>
      </w:pPr>
      <w:r>
        <w:t xml:space="preserve">Součástí provizorního zabezpečovacího zařízení (pro jednotlivé stavební postupy) bude vybudován systém PZV (prostředek pro zastavení vlaku). </w:t>
      </w:r>
    </w:p>
    <w:p w14:paraId="28B0E297" w14:textId="65B70981" w:rsidR="00542A26" w:rsidRDefault="00542A26" w:rsidP="00542A26">
      <w:pPr>
        <w:pStyle w:val="Text2-2"/>
      </w:pPr>
      <w:r>
        <w:t>Po ukončení 1. etapy stavby (dílčí cílový stav) bude součástí provizorního zabezpečovacího zařízení systém ETCS</w:t>
      </w:r>
      <w:r w:rsidR="00982B47">
        <w:t xml:space="preserve"> L2</w:t>
      </w:r>
      <w:r>
        <w:t>.</w:t>
      </w:r>
    </w:p>
    <w:p w14:paraId="6A632E9C" w14:textId="37DCF140" w:rsidR="00782E93" w:rsidRPr="00AC24EF" w:rsidRDefault="00542A26" w:rsidP="00782E93">
      <w:pPr>
        <w:pStyle w:val="Text2-2"/>
      </w:pPr>
      <w:r>
        <w:t xml:space="preserve">V rámci 2. etapy </w:t>
      </w:r>
      <w:r w:rsidR="00782E93" w:rsidRPr="00AC24EF">
        <w:t xml:space="preserve">bude </w:t>
      </w:r>
      <w:r>
        <w:t xml:space="preserve">na nový stav kolejiště </w:t>
      </w:r>
      <w:r w:rsidR="00782E93" w:rsidRPr="00AC24EF">
        <w:t xml:space="preserve">navrženo řešení kompletního příslušného zabezpečovacího zařízení </w:t>
      </w:r>
      <w:r w:rsidR="005A7BFE">
        <w:t xml:space="preserve">3. kategorie dle </w:t>
      </w:r>
      <w:r w:rsidR="00630BDE">
        <w:t xml:space="preserve">předpisu </w:t>
      </w:r>
      <w:r w:rsidR="005A7BFE">
        <w:t>SŽ TNŽ 34</w:t>
      </w:r>
      <w:r w:rsidR="00630BDE">
        <w:t> </w:t>
      </w:r>
      <w:r w:rsidR="005A7BFE">
        <w:t xml:space="preserve">2620, </w:t>
      </w:r>
      <w:r w:rsidR="00782E93" w:rsidRPr="00AC24EF">
        <w:t xml:space="preserve">včetně ETCS </w:t>
      </w:r>
      <w:r w:rsidR="00782E93" w:rsidRPr="00754896">
        <w:t>L2</w:t>
      </w:r>
      <w:r w:rsidR="00782E93" w:rsidRPr="00DE6C39">
        <w:rPr>
          <w:color w:val="FF0000"/>
        </w:rPr>
        <w:t xml:space="preserve"> </w:t>
      </w:r>
      <w:r w:rsidR="00782E93" w:rsidRPr="00D36A11">
        <w:t xml:space="preserve">ve smyslu </w:t>
      </w:r>
      <w:r w:rsidR="00630BDE">
        <w:t xml:space="preserve">předpisu </w:t>
      </w:r>
      <w:r w:rsidR="00782E93" w:rsidRPr="00D36A11">
        <w:t>SŽ TSI CCS/MP1</w:t>
      </w:r>
      <w:r w:rsidR="00630BDE">
        <w:t>,</w:t>
      </w:r>
      <w:r w:rsidR="00782E93" w:rsidRPr="00D36A11">
        <w:t xml:space="preserve"> Zásady pro projektování traťové části ERTMS pro tratě s výhradním provozem </w:t>
      </w:r>
      <w:r w:rsidR="00630BDE" w:rsidRPr="00630BDE">
        <w:t>evropského vlakového zabezpečovače</w:t>
      </w:r>
      <w:r w:rsidR="009B75D3">
        <w:t>,</w:t>
      </w:r>
      <w:r w:rsidR="00630BDE" w:rsidRPr="00630BDE">
        <w:t xml:space="preserve"> </w:t>
      </w:r>
      <w:r w:rsidR="00782E93" w:rsidRPr="00AC24EF">
        <w:t xml:space="preserve">s aktualizací rychlostních profilů podle stavebně technických parametrů tratě (náhrada současných rychlostních profilů, konstruovaných podle polohy </w:t>
      </w:r>
      <w:proofErr w:type="spellStart"/>
      <w:r w:rsidR="00782E93" w:rsidRPr="00AC24EF">
        <w:t>rychlostníků</w:t>
      </w:r>
      <w:proofErr w:type="spellEnd"/>
      <w:r w:rsidR="00782E93" w:rsidRPr="00AC24EF">
        <w:t xml:space="preserve">), </w:t>
      </w:r>
      <w:r w:rsidR="00782E93">
        <w:t xml:space="preserve">s </w:t>
      </w:r>
      <w:r w:rsidR="00782E93" w:rsidRPr="00AC24EF">
        <w:t>případným</w:t>
      </w:r>
      <w:r w:rsidR="00782E93">
        <w:t xml:space="preserve"> výhledovým</w:t>
      </w:r>
      <w:r w:rsidR="00782E93" w:rsidRPr="00AC24EF">
        <w:t xml:space="preserve"> doplněním úseků s rychlostí vyšší než 160 km/h a doplněním rychlostního profilu pro nedostatek převýšení 150 mm.</w:t>
      </w:r>
    </w:p>
    <w:p w14:paraId="7A00196B" w14:textId="77777777" w:rsidR="00782E93" w:rsidRPr="00AC24EF" w:rsidRDefault="00782E93" w:rsidP="00782E93">
      <w:pPr>
        <w:pStyle w:val="Text2-2"/>
      </w:pPr>
      <w:r w:rsidRPr="00AC24EF">
        <w:t xml:space="preserve">Systém ETCS musí být kompatibilní v souladu s připravovanou koncepcí zavádění ATO </w:t>
      </w:r>
      <w:proofErr w:type="spellStart"/>
      <w:r w:rsidRPr="00AC24EF">
        <w:t>over</w:t>
      </w:r>
      <w:proofErr w:type="spellEnd"/>
      <w:r w:rsidRPr="00AC24EF">
        <w:t xml:space="preserve"> ETCS.</w:t>
      </w:r>
    </w:p>
    <w:p w14:paraId="70DC1CA6" w14:textId="1FA81442" w:rsidR="00782E93" w:rsidRPr="00AC24EF" w:rsidRDefault="00782E93" w:rsidP="00782E93">
      <w:pPr>
        <w:pStyle w:val="Text2-2"/>
      </w:pPr>
      <w:r w:rsidRPr="00AC24EF">
        <w:t xml:space="preserve">V souvislosti s případnou aplikací nenulových uvolňovacích rychlostí (budou definovány požadavky dopravní technologie) a s aplikací rychlosti vyšší než 160 km/h (aplikace Pokynu </w:t>
      </w:r>
      <w:r w:rsidR="009B75D3">
        <w:t xml:space="preserve">SŽ </w:t>
      </w:r>
      <w:r w:rsidRPr="00AC24EF">
        <w:t>PO</w:t>
      </w:r>
      <w:r w:rsidR="009B75D3">
        <w:t>-</w:t>
      </w:r>
      <w:r w:rsidRPr="00AC24EF">
        <w:t xml:space="preserve">9/2020) budou také navrženy nezbytné úpravy </w:t>
      </w:r>
      <w:r>
        <w:t>kolejového řešení</w:t>
      </w:r>
      <w:r w:rsidRPr="00AC24EF">
        <w:t xml:space="preserve"> v rozsahu stanovené v čl. </w:t>
      </w:r>
      <w:r w:rsidR="000C7FB0">
        <w:fldChar w:fldCharType="begin"/>
      </w:r>
      <w:r w:rsidR="000C7FB0">
        <w:instrText xml:space="preserve"> REF _Ref176346273 \r \h </w:instrText>
      </w:r>
      <w:r w:rsidR="000C7FB0">
        <w:fldChar w:fldCharType="separate"/>
      </w:r>
      <w:r w:rsidR="00224728">
        <w:t>4.2</w:t>
      </w:r>
      <w:r w:rsidR="000C7FB0">
        <w:fldChar w:fldCharType="end"/>
      </w:r>
      <w:r w:rsidRPr="00AC24EF">
        <w:t xml:space="preserve"> těchto ZTP.</w:t>
      </w:r>
    </w:p>
    <w:p w14:paraId="3EA9F71D" w14:textId="6AF90730" w:rsidR="00782E93" w:rsidRDefault="00F11C87" w:rsidP="00782E93">
      <w:pPr>
        <w:pStyle w:val="Text2-2"/>
      </w:pPr>
      <w:r w:rsidRPr="00D36A11">
        <w:t xml:space="preserve">Pro všechna nová zabezpečovací zařízení bude navržena diagnostika </w:t>
      </w:r>
      <w:r w:rsidR="007C1E2C" w:rsidRPr="00D36A11">
        <w:t>s</w:t>
      </w:r>
      <w:r w:rsidR="007C1E2C">
        <w:t> </w:t>
      </w:r>
      <w:r w:rsidRPr="00D36A11">
        <w:t xml:space="preserve">přenosem diagnostických dat do stanoveného místa soustředěné údržby. Diagnostika musí vycházet z koncepce </w:t>
      </w:r>
      <w:r w:rsidR="009B75D3">
        <w:t xml:space="preserve">předpisů SŽDC </w:t>
      </w:r>
      <w:r w:rsidRPr="00D36A11">
        <w:t>TS 2/</w:t>
      </w:r>
      <w:proofErr w:type="gramStart"/>
      <w:r w:rsidRPr="00D36A11">
        <w:t>2007-Z</w:t>
      </w:r>
      <w:proofErr w:type="gramEnd"/>
      <w:r w:rsidRPr="00D36A11">
        <w:t xml:space="preserve"> a TS 4/2008-Z. </w:t>
      </w:r>
      <w:r w:rsidR="00782E93">
        <w:t>V této souvislosti bude nutno realizovat také úpravy na pracovištích DŽDC na CDP.</w:t>
      </w:r>
    </w:p>
    <w:p w14:paraId="1979F518" w14:textId="33AC6AD9" w:rsidR="00782E93" w:rsidRDefault="00782E93" w:rsidP="00782E93">
      <w:pPr>
        <w:pStyle w:val="Text2-2"/>
      </w:pPr>
      <w:r>
        <w:t>Pro zjišťování volnosti kolejových úseků budou navrženy počítače náprav, vyhovující TSI CCS, ČSN EN 50238, ČSN CLC/TS 50238–3, které budou rozmístěny v souladu s</w:t>
      </w:r>
      <w:r w:rsidR="004E41D1">
        <w:t> </w:t>
      </w:r>
      <w:r>
        <w:t>požadavky dopravní technologie.</w:t>
      </w:r>
    </w:p>
    <w:p w14:paraId="1172349F" w14:textId="77777777" w:rsidR="00AA2E52" w:rsidRDefault="00AA2E52" w:rsidP="00AA2E52">
      <w:pPr>
        <w:pStyle w:val="Text2-2"/>
      </w:pPr>
      <w:r>
        <w:t>Nové SZZ bude umožnovat oboustrannou komunikaci SZZ a RBC včetně kooperativního zkracování oprávnění k jízdě v závislosti na rušení neprojeté vlakové cesty.</w:t>
      </w:r>
    </w:p>
    <w:p w14:paraId="655967B7" w14:textId="77777777" w:rsidR="00AA2E52" w:rsidRDefault="00AA2E52" w:rsidP="00AA2E52">
      <w:pPr>
        <w:pStyle w:val="Text2-2"/>
      </w:pPr>
      <w:r>
        <w:t>Musí být zajištěn přenos proměnných i neproměnných návěstí pro elektrický provoz.</w:t>
      </w:r>
    </w:p>
    <w:p w14:paraId="31ECBAE9" w14:textId="77777777" w:rsidR="00AA2E52" w:rsidRDefault="00AA2E52" w:rsidP="00AA2E52">
      <w:pPr>
        <w:pStyle w:val="Text2-2"/>
      </w:pPr>
      <w:r>
        <w:t>JOP na DOZ i PPV musí umožňovat sloučení reliéfu o vybrané funkce RBC HMI.</w:t>
      </w:r>
    </w:p>
    <w:p w14:paraId="61CB57E8" w14:textId="56D00B61" w:rsidR="00AA2E52" w:rsidRDefault="00AA2E52" w:rsidP="00AA2E52">
      <w:pPr>
        <w:pStyle w:val="Text2-2"/>
      </w:pPr>
      <w:r>
        <w:t>Musí být zajištěna Ochrana BG proti bočním nárazům.</w:t>
      </w:r>
    </w:p>
    <w:p w14:paraId="7A06366A" w14:textId="0C52F8D9" w:rsidR="00782E93" w:rsidRDefault="00782E93" w:rsidP="00782E93">
      <w:pPr>
        <w:pStyle w:val="Text2-2"/>
      </w:pPr>
      <w:r>
        <w:t>V rámci doprovodné dokumentace budou navržena a předložena schémata rozmístění prvků zabezpečovacího zařízení v rozsahu dokumentace stupně DUSL (</w:t>
      </w:r>
      <w:r w:rsidR="009B75D3">
        <w:t xml:space="preserve">dle Přílohy P4 směrnice </w:t>
      </w:r>
      <w:r>
        <w:t>SŽ SM011), tabulky nenulových uvolňovacích rychlostí (včetně souvisejících podmínek pro jejich aplikaci) a návrhy rychlostních profilů pro vlaky s</w:t>
      </w:r>
      <w:r w:rsidR="009B75D3">
        <w:t> </w:t>
      </w:r>
      <w:r>
        <w:t xml:space="preserve">nedostatkem převýšení 100 mm, 130 mm, 150 mm a 270 mm (naklápěcí skříně). </w:t>
      </w:r>
    </w:p>
    <w:p w14:paraId="1EFFFC9E" w14:textId="0B942813" w:rsidR="00782E93" w:rsidRDefault="00782E93" w:rsidP="00782E93">
      <w:pPr>
        <w:pStyle w:val="Text2-2"/>
      </w:pPr>
      <w:r>
        <w:t>V dopravně bude zřízena funkcionalita výstraha při nedovoleném projetí návěstidla (VNPN)</w:t>
      </w:r>
      <w:r w:rsidR="00347549">
        <w:t xml:space="preserve"> s vazbou na GSM-R</w:t>
      </w:r>
      <w:r>
        <w:t>.</w:t>
      </w:r>
    </w:p>
    <w:p w14:paraId="7BDAE3DD" w14:textId="66214B83" w:rsidR="00782E93" w:rsidRDefault="00782E93" w:rsidP="00782E93">
      <w:pPr>
        <w:pStyle w:val="Text2-2"/>
      </w:pPr>
      <w:r>
        <w:t>Nově navrhovaná zabezpečovací zařízení budou dálkově ovládána z CDP Praha a</w:t>
      </w:r>
      <w:r w:rsidR="004E41D1">
        <w:t> </w:t>
      </w:r>
      <w:r>
        <w:t xml:space="preserve">příslušných PPV dle Pokynu </w:t>
      </w:r>
      <w:r w:rsidR="009B75D3">
        <w:t>SŽ</w:t>
      </w:r>
      <w:r>
        <w:t xml:space="preserve"> PO-01/2021-GŘ</w:t>
      </w:r>
      <w:r w:rsidR="009B75D3">
        <w:t xml:space="preserve">, Pokyn generálního </w:t>
      </w:r>
      <w:proofErr w:type="gramStart"/>
      <w:r w:rsidR="009B75D3">
        <w:t xml:space="preserve">ředitele </w:t>
      </w:r>
      <w:r>
        <w:t xml:space="preserve"> „</w:t>
      </w:r>
      <w:proofErr w:type="gramEnd"/>
      <w:r>
        <w:t>Pracoviště pro dálkové řízení“. Součástí ZP musí být také náklady na úpravy prostor CDP a PPV, respektive na jejich doplnění, resp. vybavení novou technologií Pracoviště PPV musí být vybavena stejnou úrovní technologie ETCS, jako CDP. Ovládací pracoviště dálkového ovládání bude respektovat základní technické požadavky JOP</w:t>
      </w:r>
    </w:p>
    <w:p w14:paraId="2BD0C8D2" w14:textId="265AC0A6" w:rsidR="00782E93" w:rsidRDefault="00782E93" w:rsidP="00782E93">
      <w:pPr>
        <w:pStyle w:val="Text2-2"/>
      </w:pPr>
      <w:bookmarkStart w:id="28" w:name="_Hlk175824245"/>
      <w:r>
        <w:t>Součástí bude řešení problematiky napájení nových zabezpečovacích zařízení a jejich úvazek.</w:t>
      </w:r>
    </w:p>
    <w:p w14:paraId="03B4E946" w14:textId="77777777" w:rsidR="00782E93" w:rsidRDefault="00782E93" w:rsidP="00782E93">
      <w:pPr>
        <w:pStyle w:val="Text2-2"/>
      </w:pPr>
      <w:r>
        <w:lastRenderedPageBreak/>
        <w:t>Součástí řešení bude úprava, resp. doplnění software cvičného sálu CDP Praha.</w:t>
      </w:r>
    </w:p>
    <w:p w14:paraId="4E65D2C2" w14:textId="16DC2D1C" w:rsidR="00782E93" w:rsidRDefault="00782E93" w:rsidP="00782E93">
      <w:pPr>
        <w:pStyle w:val="Text2-2"/>
      </w:pPr>
      <w:r>
        <w:t>Součástí řešení bude úprava, resp. doplnění pracovišť dispečera ETCS pro dohled a</w:t>
      </w:r>
      <w:r w:rsidR="004E41D1">
        <w:t> </w:t>
      </w:r>
      <w:r>
        <w:t>správu ETCS na CDP.</w:t>
      </w:r>
    </w:p>
    <w:p w14:paraId="33533C63" w14:textId="77777777" w:rsidR="00782E93" w:rsidRDefault="00782E93" w:rsidP="00782E93">
      <w:pPr>
        <w:pStyle w:val="Text2-2"/>
      </w:pPr>
      <w:r>
        <w:t>Součástí dokumentace bude návrh demontáží všech zbytných vnitřních i venkovních prvků rušených technologických zařízení, včetně zrušení izolovaných styků, doplnění příčných mezikolejnicových propojení a potřebné úpravy KSU a TP (v přípojných stanicích též ve vazbě na případné zachování kolejových obvodů na odbočných tratích).</w:t>
      </w:r>
    </w:p>
    <w:p w14:paraId="1B4068A0" w14:textId="4B78E8EB" w:rsidR="00782E93" w:rsidRDefault="00782E93" w:rsidP="00782E93">
      <w:pPr>
        <w:pStyle w:val="Text2-2"/>
      </w:pPr>
      <w:r>
        <w:t>Součástí dokumentace musí být návrh na umístění nově navrhovaných technologií zabezpečovací a sdělovací techniky. Přitom tento musí zohledňovat požadavek na</w:t>
      </w:r>
      <w:r w:rsidR="004E41D1">
        <w:t> </w:t>
      </w:r>
      <w:r>
        <w:t>maximální využití stávajících zařízení do doby dokončení stavby a aktivace nových zařízení.</w:t>
      </w:r>
    </w:p>
    <w:p w14:paraId="10FA809E" w14:textId="77777777" w:rsidR="00782E93" w:rsidRDefault="00782E93" w:rsidP="00782E93">
      <w:pPr>
        <w:pStyle w:val="Text2-2"/>
      </w:pPr>
      <w:r>
        <w:t>Pro zabezpečení stavebních kolejových postupů, postupů přepínání technologií na nová SZZ a úpravu RBC i napojení na stávající úseky bude nutné vyřešit optimálně technicky, provozně a investičně přechodné a dočasné stavy zabezpečovacích zařízení.</w:t>
      </w:r>
    </w:p>
    <w:p w14:paraId="7524F39A" w14:textId="03BED4F2" w:rsidR="00782E93" w:rsidRDefault="00782E93" w:rsidP="00782E93">
      <w:pPr>
        <w:pStyle w:val="Text2-2"/>
      </w:pPr>
      <w:r>
        <w:t xml:space="preserve">Venkovní prvky budou nové. Návěstidla budou nová v provedení LED. </w:t>
      </w:r>
      <w:r w:rsidR="00D76A57">
        <w:t>V</w:t>
      </w:r>
      <w:r>
        <w:t xml:space="preserve">enkovní prvky </w:t>
      </w:r>
      <w:r w:rsidR="00D76A57">
        <w:t>u kolejí, které jsou pokračováním traťových kolejí směru Kolín – Pardubice</w:t>
      </w:r>
      <w:r w:rsidR="007B7B19">
        <w:t xml:space="preserve"> </w:t>
      </w:r>
      <w:proofErr w:type="spellStart"/>
      <w:r w:rsidR="007B7B19">
        <w:t>hl.n</w:t>
      </w:r>
      <w:proofErr w:type="spellEnd"/>
      <w:r w:rsidR="007B7B19">
        <w:t>.</w:t>
      </w:r>
      <w:r w:rsidR="00D76A57">
        <w:t xml:space="preserve"> </w:t>
      </w:r>
      <w:r>
        <w:t>budou umožňovat navýšení traťové rychlosti na 200 km/h.</w:t>
      </w:r>
      <w:r w:rsidR="00D76A57">
        <w:t xml:space="preserve"> Prvky u ostatních kolejí budou navrženy na rychlost pro danou kolej.</w:t>
      </w:r>
    </w:p>
    <w:bookmarkEnd w:id="28"/>
    <w:p w14:paraId="25A262B8" w14:textId="77777777" w:rsidR="00782E93" w:rsidRPr="00DE6C39" w:rsidRDefault="00782E93" w:rsidP="00782E93">
      <w:pPr>
        <w:pStyle w:val="Text2-2"/>
      </w:pPr>
      <w:r w:rsidRPr="00DE6C39">
        <w:t xml:space="preserve">Napájecí zdroj UNZ1 bude využit stávající. </w:t>
      </w:r>
    </w:p>
    <w:p w14:paraId="00BAF2AC" w14:textId="21E5CE35" w:rsidR="00782E93" w:rsidRDefault="00782E93" w:rsidP="00782E93">
      <w:pPr>
        <w:pStyle w:val="Text2-2"/>
      </w:pPr>
      <w:r>
        <w:t>Traťové zařízení v úseku Pardubice</w:t>
      </w:r>
      <w:r w:rsidR="00D32939">
        <w:t xml:space="preserve"> </w:t>
      </w:r>
      <w:proofErr w:type="spellStart"/>
      <w:r w:rsidR="00D32939">
        <w:t>hl.n</w:t>
      </w:r>
      <w:proofErr w:type="spellEnd"/>
      <w:r w:rsidR="00D32939">
        <w:t>.</w:t>
      </w:r>
      <w:r>
        <w:t xml:space="preserve"> – Přelouč bude nové</w:t>
      </w:r>
      <w:r w:rsidR="00982B47">
        <w:t xml:space="preserve"> 3. kategorie dle SŽ TNŽ 34 2620, </w:t>
      </w:r>
      <w:r w:rsidR="00982B47" w:rsidRPr="00AC24EF">
        <w:t xml:space="preserve">včetně ETCS </w:t>
      </w:r>
      <w:r w:rsidR="00982B47" w:rsidRPr="00754896">
        <w:t>L2</w:t>
      </w:r>
      <w:r>
        <w:t>, traťové zařízení v úseku Přelouč – Řečany</w:t>
      </w:r>
      <w:r w:rsidR="002259FD">
        <w:t xml:space="preserve"> nad Labem</w:t>
      </w:r>
      <w:r>
        <w:t xml:space="preserve"> </w:t>
      </w:r>
      <w:r w:rsidR="00D32939">
        <w:t xml:space="preserve">bude ponecháno </w:t>
      </w:r>
      <w:r w:rsidR="00067BB6">
        <w:t>a </w:t>
      </w:r>
      <w:r>
        <w:t>uprav</w:t>
      </w:r>
      <w:r w:rsidR="00D32939">
        <w:t>eno</w:t>
      </w:r>
      <w:r>
        <w:t>, traťové zařízení ve směru Choltice bude nové typu AH (plánováno v rámci stavby „Rekonstrukce TZZ Přelouč – Prachovice, výstavba 2026).</w:t>
      </w:r>
    </w:p>
    <w:p w14:paraId="1EFC57D3" w14:textId="76EBB114" w:rsidR="00782E93" w:rsidRDefault="00982B47" w:rsidP="00782E93">
      <w:pPr>
        <w:pStyle w:val="Text2-2"/>
      </w:pPr>
      <w:r>
        <w:t>V traťovém úseku Pardubice</w:t>
      </w:r>
      <w:r w:rsidR="00766D28">
        <w:t xml:space="preserve"> </w:t>
      </w:r>
      <w:proofErr w:type="spellStart"/>
      <w:r w:rsidR="00766D28">
        <w:t>hl.n</w:t>
      </w:r>
      <w:proofErr w:type="spellEnd"/>
      <w:r w:rsidR="00766D28">
        <w:t>.</w:t>
      </w:r>
      <w:r>
        <w:t xml:space="preserve"> – Přelouč b</w:t>
      </w:r>
      <w:r w:rsidR="00782E93" w:rsidRPr="00062AB5">
        <w:t xml:space="preserve">ude </w:t>
      </w:r>
      <w:r w:rsidR="00782E93">
        <w:t xml:space="preserve">navržena a </w:t>
      </w:r>
      <w:r w:rsidR="00782E93" w:rsidRPr="00062AB5">
        <w:t>zajištěna úprava logiky jednotlivých PZS pro vyrovnávání délky přibližovacího úseku pomocí systému ETCS dle předpisu SŽ TSI CCS/MP1.</w:t>
      </w:r>
    </w:p>
    <w:p w14:paraId="30919626" w14:textId="555D30CB" w:rsidR="005F481D" w:rsidRPr="005F481D" w:rsidRDefault="00A3305F" w:rsidP="005F481D">
      <w:pPr>
        <w:pStyle w:val="Text2-2"/>
      </w:pPr>
      <w:r>
        <w:t>D</w:t>
      </w:r>
      <w:r w:rsidR="005F481D" w:rsidRPr="005F481D">
        <w:t>oprovodn</w:t>
      </w:r>
      <w:r>
        <w:t>á</w:t>
      </w:r>
      <w:r w:rsidR="005F481D" w:rsidRPr="005F481D">
        <w:t xml:space="preserve"> dokumentace zprac</w:t>
      </w:r>
      <w:r>
        <w:t>uje</w:t>
      </w:r>
      <w:r w:rsidR="005F481D" w:rsidRPr="005F481D">
        <w:t xml:space="preserve"> </w:t>
      </w:r>
      <w:r w:rsidR="00150142">
        <w:t xml:space="preserve">etapy </w:t>
      </w:r>
      <w:r w:rsidR="005F481D" w:rsidRPr="005F481D">
        <w:t xml:space="preserve">technického řešení zabezpečovacího zařízení, a to </w:t>
      </w:r>
      <w:r w:rsidR="00150142">
        <w:t xml:space="preserve">etapu </w:t>
      </w:r>
      <w:r w:rsidR="009F05B9">
        <w:t xml:space="preserve">s provizorním staničním zabezpečovacím zařízením na stávající kolejiště a </w:t>
      </w:r>
      <w:r w:rsidR="00150142">
        <w:t xml:space="preserve">etapu </w:t>
      </w:r>
      <w:r w:rsidR="009F05B9">
        <w:t>obsahující kompletní zabezpečovací zařízení na nový stav stanice.</w:t>
      </w:r>
      <w:r w:rsidR="005F481D" w:rsidRPr="005F481D">
        <w:t xml:space="preserve"> </w:t>
      </w:r>
      <w:r w:rsidR="00150142">
        <w:t xml:space="preserve">Etapy </w:t>
      </w:r>
      <w:r w:rsidR="005F481D" w:rsidRPr="005F481D">
        <w:t>musí umožnit realizaci otevřených rozhraní mezi jednotlivými systémy zabezpečovacích zařízení. Objednatel předpokládá následující rozsah:</w:t>
      </w:r>
    </w:p>
    <w:p w14:paraId="5C3A0C6A" w14:textId="1AD5E404" w:rsidR="005F481D" w:rsidRPr="005F481D" w:rsidRDefault="00A61176" w:rsidP="004E41D1">
      <w:pPr>
        <w:pStyle w:val="Odrka1-4"/>
      </w:pPr>
      <w:r w:rsidRPr="005F481D">
        <w:t>výstavb</w:t>
      </w:r>
      <w:r>
        <w:t>a</w:t>
      </w:r>
      <w:r w:rsidRPr="005F481D">
        <w:t xml:space="preserve"> </w:t>
      </w:r>
      <w:r w:rsidR="009F05B9" w:rsidRPr="005F481D">
        <w:t>nov</w:t>
      </w:r>
      <w:r w:rsidR="009F05B9">
        <w:t>ého</w:t>
      </w:r>
      <w:r w:rsidR="009F05B9" w:rsidRPr="005F481D">
        <w:t xml:space="preserve"> </w:t>
      </w:r>
      <w:r w:rsidR="005F481D" w:rsidRPr="005F481D">
        <w:t xml:space="preserve">SZZ (připouští se i v kontejnerovém provedení), kontejnerové provedení bude realizováno v případě neexistence vhodných prostor pro umístění technologie ve výpravní nebo stávající </w:t>
      </w:r>
      <w:r w:rsidR="009F05B9" w:rsidRPr="005F481D">
        <w:t>technologick</w:t>
      </w:r>
      <w:r w:rsidR="009F05B9">
        <w:t>é</w:t>
      </w:r>
      <w:r w:rsidR="009F05B9" w:rsidRPr="005F481D">
        <w:t xml:space="preserve"> budov</w:t>
      </w:r>
      <w:r w:rsidR="009F05B9">
        <w:t>ě</w:t>
      </w:r>
      <w:r w:rsidR="009F05B9" w:rsidRPr="005F481D">
        <w:t xml:space="preserve"> </w:t>
      </w:r>
      <w:r w:rsidR="005F481D" w:rsidRPr="005F481D">
        <w:t>(včetně prokázání ekonomické výhodnosti;</w:t>
      </w:r>
    </w:p>
    <w:p w14:paraId="39FB2BD4" w14:textId="02CFD6C3" w:rsidR="005F481D" w:rsidRPr="005F481D" w:rsidRDefault="009F05B9" w:rsidP="004E41D1">
      <w:pPr>
        <w:pStyle w:val="Odrka1-4"/>
      </w:pPr>
      <w:r w:rsidRPr="005F481D">
        <w:t>úprav</w:t>
      </w:r>
      <w:r>
        <w:t>a</w:t>
      </w:r>
      <w:r w:rsidRPr="005F481D">
        <w:t xml:space="preserve"> </w:t>
      </w:r>
      <w:r w:rsidR="005F481D" w:rsidRPr="005F481D">
        <w:t xml:space="preserve">nebo </w:t>
      </w:r>
      <w:r w:rsidRPr="005F481D">
        <w:t>výstavb</w:t>
      </w:r>
      <w:r>
        <w:t>a</w:t>
      </w:r>
      <w:r w:rsidRPr="005F481D">
        <w:t xml:space="preserve"> </w:t>
      </w:r>
      <w:r w:rsidR="005F481D" w:rsidRPr="005F481D">
        <w:t>nových TZZ se soustředěním do přilehlých stanic (funkce TZZ mohou být řešeny např. v rámci traťové části ETCS, resp. SZZ, nemusí být samostatná TZZ);</w:t>
      </w:r>
    </w:p>
    <w:p w14:paraId="73CD3E60" w14:textId="02355ADB" w:rsidR="005F481D" w:rsidRPr="005F481D" w:rsidRDefault="009F05B9" w:rsidP="004E41D1">
      <w:pPr>
        <w:pStyle w:val="Odrka1-4"/>
      </w:pPr>
      <w:r w:rsidRPr="005F481D">
        <w:t>úprav</w:t>
      </w:r>
      <w:r>
        <w:t>a</w:t>
      </w:r>
      <w:r w:rsidRPr="005F481D">
        <w:t xml:space="preserve"> </w:t>
      </w:r>
      <w:r w:rsidR="005F481D" w:rsidRPr="005F481D">
        <w:t xml:space="preserve">nebo </w:t>
      </w:r>
      <w:r w:rsidRPr="005F481D">
        <w:t>výstavb</w:t>
      </w:r>
      <w:r>
        <w:t>a</w:t>
      </w:r>
      <w:r w:rsidRPr="005F481D">
        <w:t xml:space="preserve"> </w:t>
      </w:r>
      <w:r w:rsidR="005F481D" w:rsidRPr="005F481D">
        <w:t>nových PZS se závorami;</w:t>
      </w:r>
    </w:p>
    <w:p w14:paraId="23DEEB54" w14:textId="7FF63999" w:rsidR="005F481D" w:rsidRPr="005F481D" w:rsidRDefault="009F05B9" w:rsidP="004E41D1">
      <w:pPr>
        <w:pStyle w:val="Odrka1-4"/>
      </w:pPr>
      <w:r w:rsidRPr="005F481D">
        <w:t>úprav</w:t>
      </w:r>
      <w:r>
        <w:t>a</w:t>
      </w:r>
      <w:r w:rsidRPr="005F481D">
        <w:t xml:space="preserve"> </w:t>
      </w:r>
      <w:r w:rsidR="005F481D" w:rsidRPr="005F481D">
        <w:t xml:space="preserve">nebo </w:t>
      </w:r>
      <w:r w:rsidRPr="005F481D">
        <w:t>výstavb</w:t>
      </w:r>
      <w:r>
        <w:t>a</w:t>
      </w:r>
      <w:r w:rsidRPr="005F481D">
        <w:t xml:space="preserve"> </w:t>
      </w:r>
      <w:r w:rsidR="005F481D" w:rsidRPr="005F481D">
        <w:t>systému DOZ s ASVC;</w:t>
      </w:r>
    </w:p>
    <w:p w14:paraId="39F6B222" w14:textId="240C9F90" w:rsidR="005F481D" w:rsidRPr="005F481D" w:rsidRDefault="009F05B9" w:rsidP="004E41D1">
      <w:pPr>
        <w:pStyle w:val="Odrka1-4"/>
      </w:pPr>
      <w:r w:rsidRPr="005F481D">
        <w:t>výstavb</w:t>
      </w:r>
      <w:r>
        <w:t>a</w:t>
      </w:r>
      <w:r w:rsidRPr="005F481D">
        <w:t xml:space="preserve"> </w:t>
      </w:r>
      <w:r w:rsidR="005F481D" w:rsidRPr="005F481D">
        <w:t>systému ETCS L2 pro výhradní provoz s benefity;</w:t>
      </w:r>
    </w:p>
    <w:p w14:paraId="481C9A2B" w14:textId="77777777" w:rsidR="005F481D" w:rsidRPr="005F481D" w:rsidRDefault="005F481D" w:rsidP="004E41D1">
      <w:pPr>
        <w:pStyle w:val="Odrka1-4"/>
      </w:pPr>
      <w:r w:rsidRPr="005F481D">
        <w:t>vypnutí a demontáž NVZ a stávajících kolejových obvodů;</w:t>
      </w:r>
    </w:p>
    <w:p w14:paraId="0C5338F8" w14:textId="77777777" w:rsidR="005F481D" w:rsidRPr="005F481D" w:rsidRDefault="005F481D" w:rsidP="004E41D1">
      <w:pPr>
        <w:pStyle w:val="Odrka1-4"/>
      </w:pPr>
      <w:r w:rsidRPr="005F481D">
        <w:t xml:space="preserve">zajištění přenosu informací s DŘT ohledně stavu napájení trakčního vedení; </w:t>
      </w:r>
    </w:p>
    <w:p w14:paraId="61F7047E" w14:textId="7DE2F5A5" w:rsidR="007D016E" w:rsidRPr="004347A5" w:rsidRDefault="005F481D" w:rsidP="004E41D1">
      <w:pPr>
        <w:pStyle w:val="Odrka1-4"/>
      </w:pPr>
      <w:r w:rsidRPr="005F481D">
        <w:t xml:space="preserve">traťová část ATO </w:t>
      </w:r>
      <w:proofErr w:type="spellStart"/>
      <w:r w:rsidRPr="005F481D">
        <w:t>over</w:t>
      </w:r>
      <w:proofErr w:type="spellEnd"/>
      <w:r w:rsidRPr="005F481D">
        <w:t xml:space="preserve"> ETCS dle </w:t>
      </w:r>
      <w:r w:rsidR="000B5D74">
        <w:t xml:space="preserve">předpisu </w:t>
      </w:r>
      <w:r w:rsidRPr="005F481D">
        <w:t>SŽ TSI CCS/MP1.</w:t>
      </w:r>
    </w:p>
    <w:p w14:paraId="5C74378E" w14:textId="77777777" w:rsidR="007D016E" w:rsidRPr="007D016E" w:rsidRDefault="007D016E" w:rsidP="005A2CE9">
      <w:pPr>
        <w:pStyle w:val="Nadpis2-2"/>
      </w:pPr>
      <w:bookmarkStart w:id="29" w:name="_Toc187819042"/>
      <w:r w:rsidRPr="007D016E">
        <w:t>Sdělovací zařízení</w:t>
      </w:r>
      <w:bookmarkEnd w:id="29"/>
    </w:p>
    <w:p w14:paraId="71841DFF" w14:textId="77777777" w:rsidR="007D016E" w:rsidRPr="00370165" w:rsidRDefault="007D016E" w:rsidP="004E41D1">
      <w:pPr>
        <w:pStyle w:val="Text2-1"/>
        <w:keepNext/>
        <w:ind w:left="750" w:hanging="750"/>
        <w:rPr>
          <w:b/>
        </w:rPr>
      </w:pPr>
      <w:r w:rsidRPr="00370165">
        <w:rPr>
          <w:b/>
        </w:rPr>
        <w:t xml:space="preserve">Popis stávajícího stavu </w:t>
      </w:r>
    </w:p>
    <w:p w14:paraId="5940E52A" w14:textId="3E0F3C25" w:rsidR="00CE1476" w:rsidRPr="00FF5D33" w:rsidRDefault="00CE1476" w:rsidP="000B5D74">
      <w:pPr>
        <w:pStyle w:val="Text2-2"/>
      </w:pPr>
      <w:r w:rsidRPr="006F63E0">
        <w:rPr>
          <w:b/>
        </w:rPr>
        <w:t>Zastávka Pardubice Svítkov</w:t>
      </w:r>
      <w:r w:rsidR="000B5D74">
        <w:t xml:space="preserve"> – </w:t>
      </w:r>
      <w:r w:rsidRPr="00FF5D33">
        <w:t>V zastávce je instalována IP rozhlasová ústředna HAVIS a rozhlasové větve pokrývající nástupiště.</w:t>
      </w:r>
    </w:p>
    <w:p w14:paraId="1FE11642" w14:textId="63EB95FA" w:rsidR="00CE1476" w:rsidRPr="000B5D74" w:rsidRDefault="00CE1476" w:rsidP="000B5D74">
      <w:pPr>
        <w:pStyle w:val="Text2-2"/>
      </w:pPr>
      <w:r w:rsidRPr="006F63E0">
        <w:rPr>
          <w:b/>
        </w:rPr>
        <w:lastRenderedPageBreak/>
        <w:t>Zastávka Pardubice Opočínek</w:t>
      </w:r>
      <w:r w:rsidR="000B5D74">
        <w:t xml:space="preserve"> – </w:t>
      </w:r>
      <w:r w:rsidRPr="00FF5D33">
        <w:t xml:space="preserve">V zastávce je instalována </w:t>
      </w:r>
      <w:r w:rsidRPr="000B5D74">
        <w:t>IP rozhlasová ústředna HAVIS a rozhlasové větve pokrývající nástupiště.</w:t>
      </w:r>
    </w:p>
    <w:p w14:paraId="6CF74653" w14:textId="3BB91422" w:rsidR="00CE1476" w:rsidRPr="000B5D74" w:rsidRDefault="00CE1476" w:rsidP="000B5D74">
      <w:pPr>
        <w:pStyle w:val="Text2-2"/>
      </w:pPr>
      <w:r w:rsidRPr="006F63E0">
        <w:rPr>
          <w:b/>
        </w:rPr>
        <w:t>Zastávka Valy u Přelouče</w:t>
      </w:r>
      <w:r w:rsidR="000B5D74" w:rsidRPr="000B5D74">
        <w:t xml:space="preserve"> – </w:t>
      </w:r>
      <w:r w:rsidRPr="000B5D74">
        <w:t>V zastávce je instalována IP rozhlasová ústředna HAVIS a rozhlasové větve pokrývající nástupiště.</w:t>
      </w:r>
    </w:p>
    <w:p w14:paraId="6551DCB4" w14:textId="0C26E494" w:rsidR="00CE1476" w:rsidRPr="006F63E0" w:rsidRDefault="00B03046" w:rsidP="006C7258">
      <w:pPr>
        <w:pStyle w:val="Text2-2"/>
        <w:spacing w:after="0"/>
      </w:pPr>
      <w:r w:rsidRPr="006F63E0">
        <w:rPr>
          <w:b/>
        </w:rPr>
        <w:t xml:space="preserve">ŽST </w:t>
      </w:r>
      <w:r w:rsidR="00CE1476" w:rsidRPr="006F63E0">
        <w:rPr>
          <w:b/>
        </w:rPr>
        <w:t>Přelouč</w:t>
      </w:r>
    </w:p>
    <w:p w14:paraId="108CDDA7" w14:textId="77777777" w:rsidR="00CE1476" w:rsidRPr="00FF5D33" w:rsidRDefault="00CE1476" w:rsidP="004E41D1">
      <w:pPr>
        <w:pStyle w:val="Odrka1-4"/>
      </w:pPr>
      <w:r w:rsidRPr="00FF5D33">
        <w:t xml:space="preserve">V ŽST je instalována IP rozhlasová ústředna a rozhlasové větve pokrývající nástupiště a VB. </w:t>
      </w:r>
    </w:p>
    <w:p w14:paraId="0720179A" w14:textId="77777777" w:rsidR="00CE1476" w:rsidRPr="00FF5D33" w:rsidRDefault="00CE1476" w:rsidP="004E41D1">
      <w:pPr>
        <w:pStyle w:val="Odrka1-4"/>
      </w:pPr>
      <w:r w:rsidRPr="00FF5D33">
        <w:t xml:space="preserve">IP tel. </w:t>
      </w:r>
      <w:proofErr w:type="spellStart"/>
      <w:r w:rsidRPr="00FF5D33">
        <w:t>zapojovač</w:t>
      </w:r>
      <w:proofErr w:type="spellEnd"/>
      <w:r w:rsidRPr="00FF5D33">
        <w:t xml:space="preserve"> integrující funkce volání a GSM-R. Náhradní </w:t>
      </w:r>
      <w:proofErr w:type="spellStart"/>
      <w:r w:rsidRPr="00FF5D33">
        <w:t>zapojovač</w:t>
      </w:r>
      <w:proofErr w:type="spellEnd"/>
      <w:r w:rsidRPr="00FF5D33">
        <w:t xml:space="preserve"> je typu NTZ.</w:t>
      </w:r>
    </w:p>
    <w:p w14:paraId="753630CE" w14:textId="78B977E0" w:rsidR="00CE1476" w:rsidRPr="00FF5D33" w:rsidRDefault="00AA10A8" w:rsidP="004E41D1">
      <w:pPr>
        <w:pStyle w:val="Odrka1-4"/>
      </w:pPr>
      <w:r>
        <w:t>Z</w:t>
      </w:r>
      <w:r w:rsidR="00CE1476" w:rsidRPr="00FF5D33">
        <w:t>ákladnová radiostanice MRS ŽST Přelouč</w:t>
      </w:r>
      <w:r>
        <w:t>.</w:t>
      </w:r>
    </w:p>
    <w:p w14:paraId="3AFB4214" w14:textId="77777777" w:rsidR="00CE1476" w:rsidRPr="00FF5D33" w:rsidRDefault="00CE1476" w:rsidP="004E41D1">
      <w:pPr>
        <w:pStyle w:val="Odrka1-4"/>
      </w:pPr>
      <w:r w:rsidRPr="00FF5D33">
        <w:t xml:space="preserve">Dále je v ŽST instalován audiovizuální informační systém HAVIS zobrazující informace na odjezdovém monitoru. Systém INISS byl nedávno vyměněn za systém </w:t>
      </w:r>
      <w:proofErr w:type="spellStart"/>
      <w:r w:rsidRPr="00FF5D33">
        <w:t>Havis</w:t>
      </w:r>
      <w:proofErr w:type="spellEnd"/>
      <w:r w:rsidRPr="00FF5D33">
        <w:t>.</w:t>
      </w:r>
    </w:p>
    <w:p w14:paraId="5422BAD4" w14:textId="77777777" w:rsidR="00CE1476" w:rsidRPr="00FF5D33" w:rsidRDefault="00CE1476" w:rsidP="004E41D1">
      <w:pPr>
        <w:pStyle w:val="Odrka1-4"/>
      </w:pPr>
      <w:r w:rsidRPr="00FF5D33">
        <w:t xml:space="preserve">Kamerový systém zajištuje kolejiště a podchod. </w:t>
      </w:r>
    </w:p>
    <w:p w14:paraId="53662E62" w14:textId="77777777" w:rsidR="00CE1476" w:rsidRPr="00FF5D33" w:rsidRDefault="00CE1476" w:rsidP="004E41D1">
      <w:pPr>
        <w:pStyle w:val="Odrka1-4"/>
      </w:pPr>
      <w:r w:rsidRPr="00FF5D33">
        <w:t>VB a technologická budova je zajištěna systémem PZTS a LDP.</w:t>
      </w:r>
    </w:p>
    <w:p w14:paraId="120E3780" w14:textId="77777777" w:rsidR="00CE1476" w:rsidRPr="00FF5D33" w:rsidRDefault="00CE1476" w:rsidP="004E41D1">
      <w:pPr>
        <w:pStyle w:val="Odrka1-4"/>
      </w:pPr>
      <w:r w:rsidRPr="00FF5D33">
        <w:t xml:space="preserve">Veškeré technologie jsou integrovány do systému DDTS a napojeny do sítě TDS. </w:t>
      </w:r>
    </w:p>
    <w:p w14:paraId="4673F16E" w14:textId="77777777" w:rsidR="00CE1476" w:rsidRPr="00FF5D33" w:rsidRDefault="00CE1476" w:rsidP="004E41D1">
      <w:pPr>
        <w:pStyle w:val="Odrka1-4"/>
      </w:pPr>
      <w:r w:rsidRPr="00FF5D33">
        <w:t>Systém jednotného času.</w:t>
      </w:r>
    </w:p>
    <w:p w14:paraId="0A8E8B51" w14:textId="4D9BBCA6" w:rsidR="00CE1476" w:rsidRPr="00FF5D33" w:rsidRDefault="00CE1476" w:rsidP="006F63E0">
      <w:pPr>
        <w:pStyle w:val="Text2-2"/>
      </w:pPr>
      <w:r w:rsidRPr="006F63E0">
        <w:rPr>
          <w:b/>
        </w:rPr>
        <w:t>Zastávka Lhota pod Přeloučí</w:t>
      </w:r>
      <w:r w:rsidR="006F63E0">
        <w:t xml:space="preserve"> – </w:t>
      </w:r>
      <w:r w:rsidRPr="00FF5D33">
        <w:t xml:space="preserve">V zastávce je instalována IP rozhlasová ústředna HAVIS a rozhlasové větve </w:t>
      </w:r>
      <w:r w:rsidRPr="006F63E0">
        <w:t>pokrývající</w:t>
      </w:r>
      <w:r w:rsidRPr="00FF5D33">
        <w:t xml:space="preserve"> nástupiště.</w:t>
      </w:r>
    </w:p>
    <w:p w14:paraId="198363D7" w14:textId="495E315A" w:rsidR="00CE1476" w:rsidRPr="006F63E0" w:rsidRDefault="00B03046" w:rsidP="006C7258">
      <w:pPr>
        <w:pStyle w:val="Text2-2"/>
        <w:spacing w:after="0"/>
      </w:pPr>
      <w:r w:rsidRPr="006F63E0">
        <w:rPr>
          <w:b/>
        </w:rPr>
        <w:t xml:space="preserve">ŽST </w:t>
      </w:r>
      <w:r w:rsidR="00CE1476" w:rsidRPr="006F63E0">
        <w:rPr>
          <w:b/>
        </w:rPr>
        <w:t>Řečany nad Labem</w:t>
      </w:r>
    </w:p>
    <w:p w14:paraId="6099F889" w14:textId="77777777" w:rsidR="00CE1476" w:rsidRPr="00FF5D33" w:rsidRDefault="00CE1476" w:rsidP="004E41D1">
      <w:pPr>
        <w:pStyle w:val="Odrka1-4"/>
      </w:pPr>
      <w:r w:rsidRPr="00FF5D33">
        <w:t xml:space="preserve">V ŽST je instalována IP rozhlasová ústředna HAVIS a rozhlasové větve pokrývající nástupiště a VB. </w:t>
      </w:r>
    </w:p>
    <w:p w14:paraId="0DE079E9" w14:textId="77777777" w:rsidR="00CE1476" w:rsidRPr="00FF5D33" w:rsidRDefault="00CE1476" w:rsidP="004E41D1">
      <w:pPr>
        <w:pStyle w:val="Odrka1-4"/>
      </w:pPr>
      <w:r w:rsidRPr="00FF5D33">
        <w:t xml:space="preserve">IP tel. </w:t>
      </w:r>
      <w:proofErr w:type="spellStart"/>
      <w:r w:rsidRPr="00FF5D33">
        <w:t>zapojovač</w:t>
      </w:r>
      <w:proofErr w:type="spellEnd"/>
      <w:r w:rsidRPr="00FF5D33">
        <w:t xml:space="preserve"> integrující funkce volání a GSM-R. Náhradní </w:t>
      </w:r>
      <w:proofErr w:type="spellStart"/>
      <w:r w:rsidRPr="00FF5D33">
        <w:t>zapojovač</w:t>
      </w:r>
      <w:proofErr w:type="spellEnd"/>
      <w:r w:rsidRPr="00FF5D33">
        <w:t xml:space="preserve"> je typu NTZ. </w:t>
      </w:r>
    </w:p>
    <w:p w14:paraId="77B1A6D3" w14:textId="67C1AC00" w:rsidR="00CE1476" w:rsidRPr="00FF5D33" w:rsidRDefault="00CF346A" w:rsidP="004E41D1">
      <w:pPr>
        <w:pStyle w:val="Odrka1-4"/>
      </w:pPr>
      <w:r>
        <w:t>Z</w:t>
      </w:r>
      <w:r w:rsidR="00CE1476" w:rsidRPr="00FF5D33">
        <w:t>ákladnová radiostanice MRS ŽST Řečany nad Labem</w:t>
      </w:r>
      <w:r>
        <w:t>.</w:t>
      </w:r>
    </w:p>
    <w:p w14:paraId="7559DBEB" w14:textId="77777777" w:rsidR="00CE1476" w:rsidRPr="00FF5D33" w:rsidRDefault="00CE1476" w:rsidP="004E41D1">
      <w:pPr>
        <w:pStyle w:val="Odrka1-4"/>
      </w:pPr>
      <w:r w:rsidRPr="00FF5D33">
        <w:t xml:space="preserve">Kamerový systém zajištuje kolejiště a podchod. </w:t>
      </w:r>
    </w:p>
    <w:p w14:paraId="1356BC89" w14:textId="77777777" w:rsidR="00CE1476" w:rsidRPr="00FF5D33" w:rsidRDefault="00CE1476" w:rsidP="004E41D1">
      <w:pPr>
        <w:pStyle w:val="Odrka1-4"/>
      </w:pPr>
      <w:r w:rsidRPr="00FF5D33">
        <w:t>VB a technologická budova je zajištěna systémem PZTS a LDP.</w:t>
      </w:r>
    </w:p>
    <w:p w14:paraId="018B987C" w14:textId="77777777" w:rsidR="00CE1476" w:rsidRPr="00FF5D33" w:rsidRDefault="00CE1476" w:rsidP="004E41D1">
      <w:pPr>
        <w:pStyle w:val="Odrka1-4"/>
      </w:pPr>
      <w:r w:rsidRPr="00FF5D33">
        <w:t xml:space="preserve">Veškeré technologie jsou integrovány do systému DDTS a napojeny do sítě TDS. </w:t>
      </w:r>
    </w:p>
    <w:p w14:paraId="18293865" w14:textId="38D57CDD" w:rsidR="00347549" w:rsidRPr="00FF5D33" w:rsidRDefault="00CE1476" w:rsidP="004E41D1">
      <w:pPr>
        <w:pStyle w:val="Odrka1-4"/>
      </w:pPr>
      <w:r w:rsidRPr="00FF5D33">
        <w:t>Systém jednotného času.</w:t>
      </w:r>
    </w:p>
    <w:p w14:paraId="3088D7B5" w14:textId="7372F8CE" w:rsidR="00347549" w:rsidRPr="00CE1476" w:rsidRDefault="00347549" w:rsidP="006F63E0">
      <w:pPr>
        <w:pStyle w:val="Text2-2"/>
      </w:pPr>
      <w:r w:rsidRPr="00FF5D33">
        <w:t xml:space="preserve">V úseku Kolín – Přelouč – </w:t>
      </w:r>
      <w:r w:rsidRPr="006F63E0">
        <w:t>Pa</w:t>
      </w:r>
      <w:r w:rsidR="00866F73" w:rsidRPr="006F63E0">
        <w:t>r</w:t>
      </w:r>
      <w:r w:rsidRPr="006F63E0">
        <w:t>dubice</w:t>
      </w:r>
      <w:r w:rsidR="00866F73" w:rsidRPr="00FF5D33">
        <w:t xml:space="preserve"> </w:t>
      </w:r>
      <w:proofErr w:type="spellStart"/>
      <w:r w:rsidR="00866F73" w:rsidRPr="00FF5D33">
        <w:t>hl.n</w:t>
      </w:r>
      <w:proofErr w:type="spellEnd"/>
      <w:r w:rsidR="00866F73" w:rsidRPr="00FF5D33">
        <w:t>.</w:t>
      </w:r>
      <w:r w:rsidRPr="00FF5D33">
        <w:t xml:space="preserve"> jsou položeny dvě HDPE trubky, v modré HDPE trubce je zafouknut DOK 12 vláken a v černé trubce je zafouknut DOK 72 vláken.</w:t>
      </w:r>
    </w:p>
    <w:p w14:paraId="61A5073C" w14:textId="332E4371" w:rsidR="007D016E" w:rsidRPr="00370165" w:rsidRDefault="007D016E" w:rsidP="006F63E0">
      <w:pPr>
        <w:pStyle w:val="Text2-1"/>
        <w:keepNext/>
        <w:ind w:left="750" w:hanging="750"/>
        <w:rPr>
          <w:b/>
        </w:rPr>
      </w:pPr>
      <w:r w:rsidRPr="00370165">
        <w:rPr>
          <w:b/>
        </w:rPr>
        <w:t xml:space="preserve">Požadavky na nový stav </w:t>
      </w:r>
    </w:p>
    <w:p w14:paraId="56E6801B" w14:textId="4B79E63E" w:rsidR="00CE1476" w:rsidRPr="006F63E0" w:rsidRDefault="00CE1476" w:rsidP="006F63E0">
      <w:pPr>
        <w:pStyle w:val="Text2-2"/>
      </w:pPr>
      <w:r w:rsidRPr="00A1252C">
        <w:t xml:space="preserve">V </w:t>
      </w:r>
      <w:r w:rsidRPr="006F63E0">
        <w:t>úseku Přelouč – Pardubice</w:t>
      </w:r>
      <w:r w:rsidR="00CF5664" w:rsidRPr="006F63E0">
        <w:t xml:space="preserve"> </w:t>
      </w:r>
      <w:proofErr w:type="spellStart"/>
      <w:r w:rsidR="00CF5664" w:rsidRPr="006F63E0">
        <w:t>hl.n</w:t>
      </w:r>
      <w:proofErr w:type="spellEnd"/>
      <w:r w:rsidR="00CF5664" w:rsidRPr="006F63E0">
        <w:t>.</w:t>
      </w:r>
      <w:r w:rsidRPr="006F63E0">
        <w:t xml:space="preserve"> bude doplněna dálková optická kabelizace</w:t>
      </w:r>
      <w:r w:rsidR="001A2341" w:rsidRPr="006F63E0">
        <w:t> v </w:t>
      </w:r>
      <w:r w:rsidRPr="006F63E0">
        <w:t>souladu s</w:t>
      </w:r>
      <w:r w:rsidR="006F63E0">
        <w:t xml:space="preserve"> předpisem SŽ </w:t>
      </w:r>
      <w:r w:rsidRPr="006F63E0">
        <w:t>TS 1/2022-SZ.</w:t>
      </w:r>
    </w:p>
    <w:p w14:paraId="77AC0948" w14:textId="3D221E3D" w:rsidR="00A1252C" w:rsidRPr="006F63E0" w:rsidRDefault="00A1252C" w:rsidP="006F63E0">
      <w:pPr>
        <w:pStyle w:val="Text2-2"/>
      </w:pPr>
      <w:r w:rsidRPr="006F63E0">
        <w:t xml:space="preserve">V železniční stanici Přelouč bude stávající TK 25XN0,8 a OK 12 </w:t>
      </w:r>
      <w:proofErr w:type="spellStart"/>
      <w:r w:rsidRPr="006F63E0">
        <w:t>vl</w:t>
      </w:r>
      <w:proofErr w:type="spellEnd"/>
      <w:r w:rsidRPr="006F63E0">
        <w:t>. přesměrován ze</w:t>
      </w:r>
      <w:r w:rsidR="006F63E0">
        <w:t> </w:t>
      </w:r>
      <w:r w:rsidRPr="006F63E0">
        <w:t>sdělovací místnosti ve výpravní budově do sdělovací místnosti v technologické budově.</w:t>
      </w:r>
    </w:p>
    <w:p w14:paraId="131365F0" w14:textId="243835BF" w:rsidR="007D016E" w:rsidRPr="006F63E0" w:rsidRDefault="00CE1476" w:rsidP="006F63E0">
      <w:pPr>
        <w:pStyle w:val="Text2-2"/>
      </w:pPr>
      <w:r w:rsidRPr="006F63E0">
        <w:t>V železniční stanici Přelouč</w:t>
      </w:r>
      <w:r w:rsidR="00F14A7A" w:rsidRPr="006F63E0">
        <w:t xml:space="preserve"> </w:t>
      </w:r>
      <w:r w:rsidR="007A5E24" w:rsidRPr="006F63E0">
        <w:t xml:space="preserve">a v nové odbočce </w:t>
      </w:r>
      <w:r w:rsidR="00F14A7A" w:rsidRPr="006F63E0">
        <w:t>dokumentace</w:t>
      </w:r>
      <w:r w:rsidRPr="006F63E0">
        <w:t xml:space="preserve"> </w:t>
      </w:r>
      <w:r w:rsidR="007A5E24" w:rsidRPr="006F63E0">
        <w:t>navrhne nové sdělovací zařízení nebo doplnění či úpravy sdělovacího zařízení</w:t>
      </w:r>
      <w:r w:rsidR="00A1252C" w:rsidRPr="006F63E0">
        <w:t>.</w:t>
      </w:r>
    </w:p>
    <w:p w14:paraId="27AF7202" w14:textId="774E8B22" w:rsidR="00F14A7A" w:rsidRPr="006F63E0" w:rsidRDefault="00F14A7A" w:rsidP="006F63E0">
      <w:pPr>
        <w:pStyle w:val="Text2-2"/>
      </w:pPr>
      <w:r w:rsidRPr="006F63E0">
        <w:t xml:space="preserve">Součástí dokumentace je zajištění připojení nově navrhovaných zabezpečovacích, sdělovacích a silnoproudých zařízení (včetně RBC) </w:t>
      </w:r>
      <w:r w:rsidR="00CC47E3" w:rsidRPr="006F63E0">
        <w:t>k </w:t>
      </w:r>
      <w:r w:rsidRPr="006F63E0">
        <w:t xml:space="preserve">technologické datové síti. </w:t>
      </w:r>
    </w:p>
    <w:p w14:paraId="592CA335" w14:textId="2EE58BFA" w:rsidR="00F14A7A" w:rsidRPr="006F63E0" w:rsidRDefault="00F14A7A" w:rsidP="006F63E0">
      <w:pPr>
        <w:pStyle w:val="Text2-2"/>
      </w:pPr>
      <w:r w:rsidRPr="006F63E0">
        <w:t xml:space="preserve">Přenos informací a dohledů bude zajištěn do CDP Praha, na pracoviště místně příslušného dispečera železniční dopravní cesty (DŽDC). Všechny informace budou přenášeny na integrační servery umístěné na CDP Praha. Součástí stavby bude konfigurace stávajícího klientského pracoviště OŘ, </w:t>
      </w:r>
      <w:r w:rsidR="00D318C4" w:rsidRPr="006F63E0">
        <w:t>spočívající v </w:t>
      </w:r>
      <w:r w:rsidRPr="006F63E0">
        <w:t xml:space="preserve">doplnění nově připojovaných prvků. Pro připojení a začlenění sdělovacích zařízení, zabezpečovacích zařízení a ostatních technologií do dálkové diagnostiky a jejich ovládání platí </w:t>
      </w:r>
      <w:r w:rsidR="006F63E0">
        <w:t xml:space="preserve">předpis SŽDC </w:t>
      </w:r>
      <w:r w:rsidRPr="006F63E0">
        <w:t>TS 2/2008 – ZSE.</w:t>
      </w:r>
    </w:p>
    <w:p w14:paraId="207DFBCD" w14:textId="1FEECA34" w:rsidR="00F14A7A" w:rsidRPr="006F63E0" w:rsidRDefault="00F14A7A" w:rsidP="006F63E0">
      <w:pPr>
        <w:pStyle w:val="Text2-2"/>
      </w:pPr>
      <w:r w:rsidRPr="006F63E0">
        <w:lastRenderedPageBreak/>
        <w:t xml:space="preserve">Součástí stavby bude doplnění určeného dispečerského sálu na CDP Praha </w:t>
      </w:r>
      <w:r w:rsidR="00D318C4" w:rsidRPr="006F63E0">
        <w:t>a </w:t>
      </w:r>
      <w:r w:rsidRPr="006F63E0">
        <w:t xml:space="preserve">pracovištích PPV odpovídajícím sdělovacím zařízení. </w:t>
      </w:r>
    </w:p>
    <w:p w14:paraId="7DEECB2E" w14:textId="1643D136" w:rsidR="00F14A7A" w:rsidRPr="007D016E" w:rsidRDefault="00F14A7A" w:rsidP="006F63E0">
      <w:pPr>
        <w:pStyle w:val="Text2-2"/>
      </w:pPr>
      <w:r w:rsidRPr="006F63E0">
        <w:t>V objektech, kde bude v rámci stavby umístěno zařízení a nebudou trvale obsazeny, bude vyřešena ochrana proti vloupání s podporou mechanických zábran včetně zařízení PZTS (dříve EZS</w:t>
      </w:r>
      <w:r w:rsidR="00AA2E52" w:rsidRPr="006F63E0">
        <w:t>,</w:t>
      </w:r>
      <w:r w:rsidR="00AA2E52">
        <w:t xml:space="preserve"> EPS</w:t>
      </w:r>
      <w:r>
        <w:t>)</w:t>
      </w:r>
      <w:r w:rsidR="00347549">
        <w:t xml:space="preserve"> v souladu s bezpečnostním projektem</w:t>
      </w:r>
      <w:r>
        <w:t>, pokud jím předmětné objekty nejsou vybaveny.</w:t>
      </w:r>
      <w:r w:rsidR="00AA2E52">
        <w:t xml:space="preserve"> Nové zařízení bude kompatibilní se stávající technologií a bude zapracovány do DDTS.</w:t>
      </w:r>
    </w:p>
    <w:p w14:paraId="6A3A5332" w14:textId="77777777" w:rsidR="007D016E" w:rsidRPr="007D016E" w:rsidRDefault="007D016E" w:rsidP="00003662">
      <w:pPr>
        <w:pStyle w:val="Nadpis2-2"/>
      </w:pPr>
      <w:bookmarkStart w:id="30" w:name="_Toc187819043"/>
      <w:r w:rsidRPr="00003662">
        <w:t>Silnoproudá</w:t>
      </w:r>
      <w:r w:rsidRPr="007D016E">
        <w:t xml:space="preserve"> technologie včetně DŘT, trakční a energetická zařízení</w:t>
      </w:r>
      <w:bookmarkEnd w:id="30"/>
    </w:p>
    <w:p w14:paraId="5A96890B" w14:textId="77777777" w:rsidR="007D016E" w:rsidRPr="00370165" w:rsidRDefault="007D016E" w:rsidP="004A4B98">
      <w:pPr>
        <w:pStyle w:val="Text2-1"/>
        <w:rPr>
          <w:b/>
        </w:rPr>
      </w:pPr>
      <w:r w:rsidRPr="00370165">
        <w:rPr>
          <w:b/>
        </w:rPr>
        <w:t xml:space="preserve">Popis stávajícího stavu </w:t>
      </w:r>
    </w:p>
    <w:p w14:paraId="160E15E2" w14:textId="77777777" w:rsidR="00554BBD" w:rsidRDefault="00554BBD" w:rsidP="00554BBD">
      <w:pPr>
        <w:pStyle w:val="Text2-2"/>
      </w:pPr>
      <w:r>
        <w:t>Provozovaná energetická zařízení na předmětné trati jsou zapojena do dálkového ovládání.</w:t>
      </w:r>
    </w:p>
    <w:p w14:paraId="356A3FD7" w14:textId="51912F98" w:rsidR="00554BBD" w:rsidRDefault="00554BBD" w:rsidP="00554BBD">
      <w:pPr>
        <w:pStyle w:val="Text2-2"/>
      </w:pPr>
      <w:r>
        <w:t xml:space="preserve">Napájení </w:t>
      </w:r>
      <w:r w:rsidR="00073662">
        <w:t>ŽST Přelouč</w:t>
      </w:r>
      <w:r>
        <w:t xml:space="preserve"> z trafostanice 35/0,4kV, 2x 400 </w:t>
      </w:r>
      <w:proofErr w:type="spellStart"/>
      <w:r>
        <w:t>kVA</w:t>
      </w:r>
      <w:proofErr w:type="spellEnd"/>
      <w:r>
        <w:t xml:space="preserve"> – standardně střídavě zapnut jen jeden transformátor, v topném období paralelní provoz.</w:t>
      </w:r>
    </w:p>
    <w:p w14:paraId="481FF28C" w14:textId="77777777" w:rsidR="00554BBD" w:rsidRDefault="00554BBD" w:rsidP="00554BBD">
      <w:pPr>
        <w:pStyle w:val="Text2-2"/>
      </w:pPr>
      <w:r>
        <w:t xml:space="preserve">Napájení SSZT z STS 6100 kabelem </w:t>
      </w:r>
      <w:r w:rsidRPr="001E3091">
        <w:t>6kV</w:t>
      </w:r>
      <w:r>
        <w:t xml:space="preserve"> – napájecí body TNS Opočínek a TNS Trnávka, vývod kabelu 6 </w:t>
      </w:r>
      <w:proofErr w:type="spellStart"/>
      <w:r>
        <w:t>kV</w:t>
      </w:r>
      <w:proofErr w:type="spellEnd"/>
      <w:r>
        <w:t xml:space="preserve"> z STS směr Prachovice (výjimečně napájecí bod Cementárna Prachovice – projektován </w:t>
      </w:r>
      <w:r w:rsidRPr="00A76BEB">
        <w:t>(opravná práce OŘ HKR)</w:t>
      </w:r>
      <w:r>
        <w:t xml:space="preserve"> nový stav nový napájecí bod v Kostelci u H.M., napájí se pouze po STS.</w:t>
      </w:r>
    </w:p>
    <w:p w14:paraId="0CA8BDBA" w14:textId="6C24948C" w:rsidR="00554BBD" w:rsidRDefault="00554BBD" w:rsidP="00554BBD">
      <w:pPr>
        <w:pStyle w:val="Text2-2"/>
      </w:pPr>
      <w:r>
        <w:t>EOV vyhříváno 36 ks výhybek (315,5kW)</w:t>
      </w:r>
      <w:r w:rsidR="00AF61F0">
        <w:t>.</w:t>
      </w:r>
    </w:p>
    <w:p w14:paraId="08160DD8" w14:textId="06B26352" w:rsidR="00554BBD" w:rsidRPr="00003662" w:rsidRDefault="00554BBD" w:rsidP="00003662">
      <w:pPr>
        <w:pStyle w:val="Text2-2"/>
      </w:pPr>
      <w:r w:rsidRPr="00003662">
        <w:t>Osvětlení: 26ks osvětlovacích věží osazených výbojkovými svítidly (po 4ks)</w:t>
      </w:r>
      <w:r w:rsidR="006F0FBC" w:rsidRPr="00003662">
        <w:t>.</w:t>
      </w:r>
      <w:r w:rsidR="00003662" w:rsidRPr="00003662">
        <w:t xml:space="preserve"> </w:t>
      </w:r>
      <w:r w:rsidRPr="00003662">
        <w:t>Osvětlení krytého nástupiště LED svítidly.</w:t>
      </w:r>
    </w:p>
    <w:p w14:paraId="511DBA76" w14:textId="1F5FDD30" w:rsidR="00554BBD" w:rsidRDefault="00554BBD" w:rsidP="00554BBD">
      <w:pPr>
        <w:pStyle w:val="Text2-2"/>
      </w:pPr>
      <w:r>
        <w:t>ED Pardubice – v rámci stavby „Výstavba dispečerského pracoviště OŘ HK“ –</w:t>
      </w:r>
      <w:r w:rsidR="00003662">
        <w:t xml:space="preserve"> </w:t>
      </w:r>
      <w:r>
        <w:t xml:space="preserve">probíhá VZ na realizaci, došlo k rekonstrukci a sloučení </w:t>
      </w:r>
      <w:r w:rsidR="00003662">
        <w:t>elektro-dispečinku</w:t>
      </w:r>
      <w:r>
        <w:t xml:space="preserve"> na jedno pracoviště do Pardubic.</w:t>
      </w:r>
    </w:p>
    <w:p w14:paraId="5C1449B4" w14:textId="1A9D2388" w:rsidR="007D016E" w:rsidRPr="007D016E" w:rsidRDefault="00B60F4A" w:rsidP="00554BBD">
      <w:pPr>
        <w:pStyle w:val="Text2-2"/>
      </w:pPr>
      <w:r>
        <w:t xml:space="preserve">ŽST </w:t>
      </w:r>
      <w:r w:rsidR="00554BBD" w:rsidRPr="00D60695">
        <w:t xml:space="preserve">Přelouč </w:t>
      </w:r>
      <w:r w:rsidR="00FF2298">
        <w:t xml:space="preserve">byla rekonstruována </w:t>
      </w:r>
      <w:r w:rsidR="00554BBD" w:rsidRPr="00D60695">
        <w:t xml:space="preserve">rekonstrukce </w:t>
      </w:r>
      <w:r w:rsidR="00FF2298">
        <w:t xml:space="preserve">v roce </w:t>
      </w:r>
      <w:r w:rsidR="00554BBD" w:rsidRPr="00D60695">
        <w:t>1998</w:t>
      </w:r>
      <w:r w:rsidR="00FF2298">
        <w:t>.</w:t>
      </w:r>
    </w:p>
    <w:p w14:paraId="115C6F03" w14:textId="77777777" w:rsidR="007D016E" w:rsidRPr="00370165" w:rsidRDefault="007D016E" w:rsidP="004A4B98">
      <w:pPr>
        <w:pStyle w:val="Text2-1"/>
        <w:rPr>
          <w:b/>
        </w:rPr>
      </w:pPr>
      <w:r w:rsidRPr="00370165">
        <w:rPr>
          <w:b/>
        </w:rPr>
        <w:t xml:space="preserve">Požadavky na nový stav </w:t>
      </w:r>
    </w:p>
    <w:p w14:paraId="44385B1D" w14:textId="257E2E1D" w:rsidR="0068240A" w:rsidRPr="004B1E8E" w:rsidRDefault="0068240A" w:rsidP="00003662">
      <w:pPr>
        <w:pStyle w:val="Text2-2"/>
      </w:pPr>
      <w:bookmarkStart w:id="31" w:name="_Hlk159308799"/>
      <w:r>
        <w:t>Dokumentace prověří, zda jsou ve všech případech k dispozici dostatečně dimenzované přípojky NN základní a náhradní napájecí sítě technologií sdělovacího a</w:t>
      </w:r>
      <w:r w:rsidR="004E41D1">
        <w:t> </w:t>
      </w:r>
      <w:r>
        <w:t>zabezpečovacího zařízení. Pokud bude pro napájení těchto technologií nutno upravit nebo doplnit napájení (např. zřídit UPS), bude toto součástí stavby</w:t>
      </w:r>
      <w:r w:rsidR="00D14FF6">
        <w:t>.</w:t>
      </w:r>
      <w:r>
        <w:t xml:space="preserve"> V</w:t>
      </w:r>
      <w:r w:rsidR="00D14FF6">
        <w:t> </w:t>
      </w:r>
      <w:r>
        <w:t>případě</w:t>
      </w:r>
      <w:r w:rsidR="00D14FF6">
        <w:t>,</w:t>
      </w:r>
      <w:r>
        <w:t xml:space="preserve"> že bude nutné technologie sdělovacího zařízení, zabezpečovacího zařízení a silnoproudé zařízení přemístit</w:t>
      </w:r>
      <w:r w:rsidR="00D14FF6">
        <w:t>,</w:t>
      </w:r>
      <w:r>
        <w:t xml:space="preserve"> bude prověřen</w:t>
      </w:r>
      <w:r w:rsidR="00D14FF6">
        <w:t>o</w:t>
      </w:r>
      <w:r>
        <w:t xml:space="preserve"> vnitřní uzemnění v technologických místnostech i</w:t>
      </w:r>
      <w:r w:rsidR="004E41D1">
        <w:t> </w:t>
      </w:r>
      <w:r>
        <w:t>dimenze přívodních kabelů.</w:t>
      </w:r>
      <w:bookmarkEnd w:id="31"/>
    </w:p>
    <w:p w14:paraId="23765168" w14:textId="693555D5" w:rsidR="00554BBD" w:rsidRPr="00290264" w:rsidRDefault="00EC4A17" w:rsidP="00003662">
      <w:pPr>
        <w:pStyle w:val="Text2-2"/>
      </w:pPr>
      <w:r w:rsidRPr="00290264">
        <w:t xml:space="preserve">Dokumentace </w:t>
      </w:r>
      <w:r w:rsidR="004751E7" w:rsidRPr="00290264">
        <w:t>bude obsahovat návrh záložního napájení, které bude posouzeno z hlediska technického a ekonomického. Konkrétní varianta bude vybrána na</w:t>
      </w:r>
      <w:r w:rsidR="00003662">
        <w:t> </w:t>
      </w:r>
      <w:r w:rsidR="004751E7" w:rsidRPr="00290264">
        <w:t xml:space="preserve">pracovní poradě. V případě výběru magistrálního rozvodu </w:t>
      </w:r>
      <w:r w:rsidR="003954A9" w:rsidRPr="00290264">
        <w:t>bud</w:t>
      </w:r>
      <w:r w:rsidR="003954A9">
        <w:t>ou</w:t>
      </w:r>
      <w:r w:rsidR="003954A9" w:rsidRPr="00290264">
        <w:t xml:space="preserve"> </w:t>
      </w:r>
      <w:r w:rsidR="004751E7" w:rsidRPr="00290264">
        <w:t xml:space="preserve">pro stanovení dimenzování a napájení magistrálního rozvodu VN 22 </w:t>
      </w:r>
      <w:proofErr w:type="spellStart"/>
      <w:r w:rsidR="004751E7" w:rsidRPr="00290264">
        <w:t>kV</w:t>
      </w:r>
      <w:proofErr w:type="spellEnd"/>
      <w:r w:rsidR="004751E7" w:rsidRPr="00290264">
        <w:t xml:space="preserve"> </w:t>
      </w:r>
      <w:proofErr w:type="spellStart"/>
      <w:r w:rsidR="004751E7" w:rsidRPr="00290264">
        <w:t>LDSž</w:t>
      </w:r>
      <w:proofErr w:type="spellEnd"/>
      <w:r w:rsidR="004751E7" w:rsidRPr="00290264">
        <w:t xml:space="preserve"> v rámci této dokumentace sledovány výsledky a doporučení energetických výpočtů, které budou zpracovány v rámci stavby.</w:t>
      </w:r>
    </w:p>
    <w:p w14:paraId="0D1DBEBA" w14:textId="039EBE97" w:rsidR="00554BBD" w:rsidRPr="00290264" w:rsidRDefault="0068240A" w:rsidP="00003662">
      <w:pPr>
        <w:pStyle w:val="Text2-2"/>
      </w:pPr>
      <w:r w:rsidRPr="00290264">
        <w:t>Dopravní technologií stanovené výhybky v jednotlivých dopravnách se vybaví elektrickým ohřevem výhybek s napájením přes jednotlivé rozvaděče, resp. skupiny rozvaděčů REOV, umístěných v kolejišti. Rozvaděče REOV budou vybaveny řídícími jednotkami. Systém EOV bude zapojen do systému dálkového ovládání a diagnostiky dle TS 2/2008-ZSE.</w:t>
      </w:r>
    </w:p>
    <w:p w14:paraId="7AD26084" w14:textId="3737C16C" w:rsidR="00786A6B" w:rsidRPr="00290264" w:rsidRDefault="00554BBD" w:rsidP="00003662">
      <w:pPr>
        <w:pStyle w:val="Text2-2"/>
      </w:pPr>
      <w:r w:rsidRPr="00290264">
        <w:t>V žel. stanici</w:t>
      </w:r>
      <w:r w:rsidR="00D36A11" w:rsidRPr="00290264">
        <w:t xml:space="preserve"> a v</w:t>
      </w:r>
      <w:r w:rsidRPr="00290264">
        <w:t xml:space="preserve"> nové odbočce</w:t>
      </w:r>
      <w:r w:rsidR="005E070C" w:rsidRPr="00290264">
        <w:t xml:space="preserve"> </w:t>
      </w:r>
      <w:r w:rsidR="004751E7" w:rsidRPr="00290264">
        <w:t xml:space="preserve">bude </w:t>
      </w:r>
      <w:r w:rsidR="00786A6B" w:rsidRPr="00290264">
        <w:t>proveden návrh nového venkovního osvětlení nástupišť a přístupových komunikací pro cestující a osvětlení kolejiště dle ČSN EN 12</w:t>
      </w:r>
      <w:r w:rsidR="00003662">
        <w:t> </w:t>
      </w:r>
      <w:r w:rsidR="00786A6B" w:rsidRPr="00290264">
        <w:t>464-2 a předpisu SŽ</w:t>
      </w:r>
      <w:r w:rsidR="00003662">
        <w:t>DC </w:t>
      </w:r>
      <w:r w:rsidR="00786A6B" w:rsidRPr="00290264">
        <w:t>E11 na základě zpracování Protokolu o určení venkovního osvětlení dráhy dle předpisu SŽ</w:t>
      </w:r>
      <w:r w:rsidR="00003662">
        <w:t> </w:t>
      </w:r>
      <w:r w:rsidR="00786A6B" w:rsidRPr="00290264">
        <w:t xml:space="preserve">E11. Ovládání osvětlení bude navrženo se zapojením do systému dálkového dohledu </w:t>
      </w:r>
      <w:r w:rsidR="005D7763" w:rsidRPr="00290264">
        <w:t>a</w:t>
      </w:r>
      <w:r w:rsidR="005D7763">
        <w:t> </w:t>
      </w:r>
      <w:r w:rsidR="00786A6B" w:rsidRPr="00290264">
        <w:t xml:space="preserve">diagnostiky dle </w:t>
      </w:r>
      <w:r w:rsidR="00003662">
        <w:t xml:space="preserve">předpisu SŽDC </w:t>
      </w:r>
      <w:r w:rsidR="00786A6B" w:rsidRPr="00290264">
        <w:t>TS 2/2008-ZSE.</w:t>
      </w:r>
    </w:p>
    <w:p w14:paraId="304E2F94" w14:textId="145B926E" w:rsidR="00954ACB" w:rsidRPr="00290264" w:rsidRDefault="00954ACB" w:rsidP="00003662">
      <w:pPr>
        <w:pStyle w:val="Text2-2"/>
      </w:pPr>
      <w:r w:rsidRPr="00290264">
        <w:t xml:space="preserve">Návrh nového trakčního vedení bude v celém traťovém úseku navržen na budoucí konverzi 25 </w:t>
      </w:r>
      <w:proofErr w:type="spellStart"/>
      <w:r w:rsidRPr="00290264">
        <w:t>kV</w:t>
      </w:r>
      <w:proofErr w:type="spellEnd"/>
      <w:r w:rsidRPr="00290264">
        <w:t>, AC. Po dokončení stavby bude dále sledována napěťová hladina DC</w:t>
      </w:r>
      <w:r w:rsidR="004E41D1">
        <w:t> </w:t>
      </w:r>
      <w:r w:rsidRPr="00290264">
        <w:t>3kV</w:t>
      </w:r>
      <w:r w:rsidR="00D36A11" w:rsidRPr="00290264">
        <w:t>.</w:t>
      </w:r>
    </w:p>
    <w:p w14:paraId="05FA778E" w14:textId="70FB6A33" w:rsidR="00954ACB" w:rsidRPr="00290264" w:rsidRDefault="00954ACB" w:rsidP="00003662">
      <w:pPr>
        <w:pStyle w:val="Text2-2"/>
      </w:pPr>
      <w:r w:rsidRPr="00290264">
        <w:lastRenderedPageBreak/>
        <w:t>Dle rozsahu návrhu úprav trakčního vedení bude navržena úprava a doplnění DOÚO včetně jeho začlenění do systému DŘT.</w:t>
      </w:r>
    </w:p>
    <w:p w14:paraId="5029B947" w14:textId="7A64D779" w:rsidR="00554BBD" w:rsidRPr="00290264" w:rsidRDefault="00786A6B" w:rsidP="00003662">
      <w:pPr>
        <w:pStyle w:val="Text2-2"/>
      </w:pPr>
      <w:r w:rsidRPr="00290264">
        <w:t>Pro řízení a snímání stavu nových technologických zařízení a PETZ z pracoviště ED bude navržena v příslušném rozsahu nová technologie zařízení DŘT, která bude kompatibilní se stávajícím a v navazujících stavbách navrhovaném systémem v</w:t>
      </w:r>
      <w:r w:rsidR="00003662">
        <w:t> </w:t>
      </w:r>
      <w:r w:rsidRPr="00290264">
        <w:t>oblasti působnosti OŘ SEE.</w:t>
      </w:r>
      <w:r w:rsidR="00554BBD" w:rsidRPr="00290264">
        <w:t>V rámci stavby bude zajištěna vazba mezi systémem DŘT a jednotlivými RBC pro předání informací o stavu napájení jednotlivých sekcí trakčního vedení do RBC.</w:t>
      </w:r>
    </w:p>
    <w:p w14:paraId="2A67B41E" w14:textId="729D97D4" w:rsidR="00954ACB" w:rsidRPr="00290264" w:rsidRDefault="00954ACB" w:rsidP="00003662">
      <w:pPr>
        <w:pStyle w:val="Text2-2"/>
      </w:pPr>
      <w:bookmarkStart w:id="32" w:name="_Hlk141434798"/>
      <w:r w:rsidRPr="00290264">
        <w:t>Ve vnitřních prostorách budov s umístěním nových technologických zařízení bude navržena nová elektroinstalace včetně návrhu ochrany proti účinkům blesku</w:t>
      </w:r>
      <w:bookmarkEnd w:id="32"/>
      <w:r w:rsidRPr="00290264">
        <w:t>.</w:t>
      </w:r>
    </w:p>
    <w:p w14:paraId="22D69761" w14:textId="0BA53C3C" w:rsidR="00954ACB" w:rsidRPr="00290264" w:rsidRDefault="00954ACB" w:rsidP="00003662">
      <w:pPr>
        <w:pStyle w:val="Text2-2"/>
      </w:pPr>
      <w:r w:rsidRPr="00290264">
        <w:t>Zvláštní důraz je nutno věnovat návrhu ochrany před úrazem elektrickým proudem u vnitřních elektroinstalací a návrhu vnitřního uzemnění technologických systémů vč.</w:t>
      </w:r>
      <w:r w:rsidR="004E41D1">
        <w:t> </w:t>
      </w:r>
      <w:r w:rsidRPr="00290264">
        <w:t>připojení na vnější uzemnění objektu.</w:t>
      </w:r>
    </w:p>
    <w:p w14:paraId="2A6A9069" w14:textId="7817215C" w:rsidR="00954ACB" w:rsidRPr="00554BBD" w:rsidRDefault="00954ACB" w:rsidP="00003662">
      <w:pPr>
        <w:pStyle w:val="Text2-2"/>
      </w:pPr>
      <w:r w:rsidRPr="00290264">
        <w:t>V závislosti na provedených stavebních úpravách kolejí a vodivých konstrukcí budou navrženy příslušné úpravy stávajícího ukolejnění (demontáže, montáže a provizorní úpravy).</w:t>
      </w:r>
    </w:p>
    <w:p w14:paraId="131C20F6" w14:textId="77777777" w:rsidR="007D016E" w:rsidRPr="007D016E" w:rsidRDefault="007D016E" w:rsidP="005A2CE9">
      <w:pPr>
        <w:pStyle w:val="Nadpis2-2"/>
      </w:pPr>
      <w:bookmarkStart w:id="33" w:name="_Toc187819044"/>
      <w:r w:rsidRPr="007D016E">
        <w:t>Ostatní technologická zařízení</w:t>
      </w:r>
      <w:bookmarkEnd w:id="33"/>
    </w:p>
    <w:p w14:paraId="39294A65" w14:textId="77777777" w:rsidR="007D016E" w:rsidRPr="00370165" w:rsidRDefault="007D016E" w:rsidP="004A4B98">
      <w:pPr>
        <w:pStyle w:val="Text2-1"/>
        <w:rPr>
          <w:b/>
        </w:rPr>
      </w:pPr>
      <w:r w:rsidRPr="00370165">
        <w:rPr>
          <w:b/>
        </w:rPr>
        <w:t xml:space="preserve">Popis stávajícího stavu </w:t>
      </w:r>
    </w:p>
    <w:p w14:paraId="3F0DECD2" w14:textId="42678A8D" w:rsidR="0081606B" w:rsidRDefault="0081606B" w:rsidP="0081606B">
      <w:pPr>
        <w:pStyle w:val="Text2-2"/>
      </w:pPr>
      <w:r>
        <w:t>Traťový úsek Pardubice</w:t>
      </w:r>
      <w:r w:rsidR="005E070C">
        <w:t xml:space="preserve"> </w:t>
      </w:r>
      <w:proofErr w:type="spellStart"/>
      <w:r w:rsidR="005E070C">
        <w:t>hl.n</w:t>
      </w:r>
      <w:proofErr w:type="spellEnd"/>
      <w:r w:rsidR="005E070C">
        <w:t>.</w:t>
      </w:r>
      <w:r>
        <w:t xml:space="preserve"> – Řečany nad Labem je vybaven informačními body systému AVV MIB-6</w:t>
      </w:r>
      <w:r w:rsidR="00007356">
        <w:t>.</w:t>
      </w:r>
    </w:p>
    <w:p w14:paraId="0017D40B" w14:textId="4A208908" w:rsidR="007D016E" w:rsidRPr="007D016E" w:rsidRDefault="0081606B" w:rsidP="0081606B">
      <w:pPr>
        <w:pStyle w:val="Text2-2"/>
      </w:pPr>
      <w:r>
        <w:t xml:space="preserve">Mezi ŽST Přelouč – Pardubice hlavní nádraží v 1. traťové koleji (km 313,224) je umístěno zařízení diagnostiky kolejových vozidel ASDEK. Výstupní terminál (PC) je umístěn na RDP Pardubice. </w:t>
      </w:r>
    </w:p>
    <w:p w14:paraId="2D2E6B2F" w14:textId="77777777" w:rsidR="007D016E" w:rsidRPr="00370165" w:rsidRDefault="007D016E" w:rsidP="004A4B98">
      <w:pPr>
        <w:pStyle w:val="Text2-1"/>
        <w:rPr>
          <w:b/>
        </w:rPr>
      </w:pPr>
      <w:r w:rsidRPr="00370165">
        <w:rPr>
          <w:b/>
        </w:rPr>
        <w:t xml:space="preserve">Požadavky na nový stav </w:t>
      </w:r>
    </w:p>
    <w:p w14:paraId="1FAA6571" w14:textId="55F68556" w:rsidR="0081606B" w:rsidRPr="00DE6C39" w:rsidRDefault="0081606B" w:rsidP="0081606B">
      <w:pPr>
        <w:pStyle w:val="Text2-2"/>
      </w:pPr>
      <w:r w:rsidRPr="00DE6C39">
        <w:t xml:space="preserve">V místech stavebních úprav se nebude obnovovat systém AVV, dále </w:t>
      </w:r>
      <w:r w:rsidR="00D82FBC">
        <w:t xml:space="preserve">se </w:t>
      </w:r>
      <w:r w:rsidRPr="00DE6C39">
        <w:t xml:space="preserve">bude sledovat pouze systém ATO </w:t>
      </w:r>
      <w:proofErr w:type="spellStart"/>
      <w:r w:rsidRPr="00DE6C39">
        <w:t>over</w:t>
      </w:r>
      <w:proofErr w:type="spellEnd"/>
      <w:r w:rsidRPr="00DE6C39">
        <w:t xml:space="preserve"> ETCS. </w:t>
      </w:r>
    </w:p>
    <w:p w14:paraId="68D2C4F6" w14:textId="113F2752" w:rsidR="007D016E" w:rsidRPr="007D016E" w:rsidRDefault="0081606B" w:rsidP="003028EE">
      <w:pPr>
        <w:pStyle w:val="Text2-2"/>
      </w:pPr>
      <w:r w:rsidRPr="00B64D3C">
        <w:t>Návrh nových ostatních technologických zařízení vyplyne z</w:t>
      </w:r>
      <w:r>
        <w:t> kompletního stavebního</w:t>
      </w:r>
      <w:r w:rsidRPr="00B64D3C">
        <w:t xml:space="preserve"> řešení </w:t>
      </w:r>
      <w:r>
        <w:t>a</w:t>
      </w:r>
      <w:r w:rsidRPr="00B64D3C">
        <w:t xml:space="preserve"> příslušného zabezpečovacího a sdělovacího zařízení.</w:t>
      </w:r>
    </w:p>
    <w:p w14:paraId="78DB0581" w14:textId="77777777" w:rsidR="007D016E" w:rsidRPr="007D016E" w:rsidRDefault="007D016E" w:rsidP="004A4B98">
      <w:pPr>
        <w:pStyle w:val="Nadpis2-2"/>
      </w:pPr>
      <w:bookmarkStart w:id="34" w:name="_Toc187819045"/>
      <w:r w:rsidRPr="007D016E">
        <w:t>Železniční svršek a spodek</w:t>
      </w:r>
      <w:bookmarkEnd w:id="34"/>
    </w:p>
    <w:p w14:paraId="056F1489" w14:textId="77777777" w:rsidR="007D016E" w:rsidRPr="00370165" w:rsidRDefault="007D016E" w:rsidP="00003662">
      <w:pPr>
        <w:pStyle w:val="Text2-1"/>
        <w:keepNext/>
        <w:ind w:left="750" w:hanging="750"/>
        <w:rPr>
          <w:b/>
        </w:rPr>
      </w:pPr>
      <w:r w:rsidRPr="00370165">
        <w:rPr>
          <w:b/>
        </w:rPr>
        <w:t xml:space="preserve">Popis stávajícího stavu </w:t>
      </w:r>
    </w:p>
    <w:p w14:paraId="46C51907" w14:textId="77777777" w:rsidR="003028EE" w:rsidRPr="00003662" w:rsidRDefault="003028EE" w:rsidP="00003662">
      <w:pPr>
        <w:pStyle w:val="Text2-2"/>
      </w:pPr>
      <w:r>
        <w:t xml:space="preserve">Poslední obnova a rekonstrukce </w:t>
      </w:r>
      <w:r w:rsidRPr="00003662">
        <w:t>proběhla v r. 1997.</w:t>
      </w:r>
    </w:p>
    <w:p w14:paraId="125E05F3" w14:textId="2B554C9A" w:rsidR="003028EE" w:rsidRPr="00003662" w:rsidRDefault="003028EE" w:rsidP="00003662">
      <w:pPr>
        <w:pStyle w:val="Text2-2"/>
      </w:pPr>
      <w:r w:rsidRPr="00003662">
        <w:t xml:space="preserve">V ŽST Přelouč se nachází celkem 41 ks výhybek (25 ks obvod osobního nádraží a 17 ks obvod nákladního nádraží). Tvaru UIC 60 a R65, zbytek je tvar S49 </w:t>
      </w:r>
      <w:r w:rsidR="00777485" w:rsidRPr="00003662">
        <w:t>a </w:t>
      </w:r>
      <w:r w:rsidRPr="00003662">
        <w:t>T. Převážná většina výhybek byla vložena v roce 1997</w:t>
      </w:r>
    </w:p>
    <w:p w14:paraId="3C16FE0A" w14:textId="77777777" w:rsidR="003028EE" w:rsidRDefault="003028EE" w:rsidP="00003662">
      <w:pPr>
        <w:pStyle w:val="Text2-2"/>
      </w:pPr>
      <w:r w:rsidRPr="00003662">
        <w:t>V ŽST Přelouč jsou koleje tvaru R65,</w:t>
      </w:r>
      <w:r>
        <w:t xml:space="preserve"> S49, UIC60, převažuji tvary UIC a R65. Kolejnice jsou na dřevěných a betonových pražcích. Dopravní koleje převážně na betonových, ostatní staniční na dřevěných. Převážná většina kolejí byla rekonstruována v roce 1997.</w:t>
      </w:r>
    </w:p>
    <w:p w14:paraId="11738A30" w14:textId="6A79B056" w:rsidR="007D016E" w:rsidRPr="007D016E" w:rsidRDefault="003028EE" w:rsidP="003028EE">
      <w:pPr>
        <w:pStyle w:val="Text2-2"/>
      </w:pPr>
      <w:r>
        <w:t>Cyklická oprava je plánována 2025-2026.</w:t>
      </w:r>
    </w:p>
    <w:p w14:paraId="188912AE" w14:textId="77777777" w:rsidR="007D016E" w:rsidRPr="00370165" w:rsidRDefault="007D016E" w:rsidP="004E41D1">
      <w:pPr>
        <w:pStyle w:val="Text2-1"/>
        <w:keepNext/>
        <w:ind w:left="750" w:hanging="750"/>
        <w:rPr>
          <w:b/>
        </w:rPr>
      </w:pPr>
      <w:r w:rsidRPr="00370165">
        <w:rPr>
          <w:b/>
        </w:rPr>
        <w:t xml:space="preserve">Požadavky na nový stav </w:t>
      </w:r>
    </w:p>
    <w:p w14:paraId="63EF4C47" w14:textId="3E9A0BD1" w:rsidR="00AD2085" w:rsidRDefault="003028EE" w:rsidP="0030491D">
      <w:pPr>
        <w:pStyle w:val="Text2-2"/>
      </w:pPr>
      <w:r w:rsidRPr="003028EE">
        <w:t xml:space="preserve">Nový stav bude vycházet z požadavků na železniční stanici uvedené v čl. </w:t>
      </w:r>
      <w:r w:rsidR="006C7258">
        <w:fldChar w:fldCharType="begin"/>
      </w:r>
      <w:r w:rsidR="006C7258">
        <w:instrText xml:space="preserve"> REF _Ref176346402 \r \h </w:instrText>
      </w:r>
      <w:r w:rsidR="006C7258">
        <w:fldChar w:fldCharType="separate"/>
      </w:r>
      <w:r w:rsidR="00224728">
        <w:t>4.2</w:t>
      </w:r>
      <w:r w:rsidR="006C7258">
        <w:fldChar w:fldCharType="end"/>
      </w:r>
      <w:r w:rsidRPr="003028EE">
        <w:t xml:space="preserve"> těchto ZTP nebo z lokálních úprav dle vyhodnocení v odst. </w:t>
      </w:r>
      <w:r w:rsidR="006C7258">
        <w:fldChar w:fldCharType="begin"/>
      </w:r>
      <w:r w:rsidR="006C7258">
        <w:instrText xml:space="preserve"> REF _Ref176346081 \r \h </w:instrText>
      </w:r>
      <w:r w:rsidR="006C7258">
        <w:fldChar w:fldCharType="separate"/>
      </w:r>
      <w:r w:rsidR="00224728">
        <w:t>4.1.10</w:t>
      </w:r>
      <w:r w:rsidR="006C7258">
        <w:fldChar w:fldCharType="end"/>
      </w:r>
      <w:r w:rsidRPr="003028EE">
        <w:t xml:space="preserve"> těchto ZTP</w:t>
      </w:r>
      <w:r>
        <w:t>.</w:t>
      </w:r>
    </w:p>
    <w:p w14:paraId="165DACAA" w14:textId="1D42230B" w:rsidR="00D678E8" w:rsidRPr="00D678E8" w:rsidRDefault="00D678E8" w:rsidP="00D678E8">
      <w:pPr>
        <w:pStyle w:val="Text2-2"/>
      </w:pPr>
      <w:r w:rsidRPr="00D678E8">
        <w:t>V rámci zpracování rychlostních profilů budou posouzeny a případně upraveny parametry GPK.</w:t>
      </w:r>
      <w:r w:rsidR="00DC66A3">
        <w:t xml:space="preserve"> Úpravy GPK budou vycházet z posouzení traťové rychlosti dle </w:t>
      </w:r>
      <w:r w:rsidR="00211AF0">
        <w:t>odst</w:t>
      </w:r>
      <w:r w:rsidR="00DC66A3">
        <w:t xml:space="preserve">. </w:t>
      </w:r>
      <w:r w:rsidR="00211AF0">
        <w:fldChar w:fldCharType="begin"/>
      </w:r>
      <w:r w:rsidR="00211AF0">
        <w:instrText xml:space="preserve"> REF _Ref187762443 \r \h </w:instrText>
      </w:r>
      <w:r w:rsidR="00211AF0">
        <w:fldChar w:fldCharType="separate"/>
      </w:r>
      <w:r w:rsidR="00224728">
        <w:t>4.1.6</w:t>
      </w:r>
      <w:r w:rsidR="00211AF0">
        <w:fldChar w:fldCharType="end"/>
      </w:r>
      <w:r w:rsidR="00211AF0">
        <w:t xml:space="preserve"> těchto ZTP</w:t>
      </w:r>
      <w:r w:rsidR="00DC66A3">
        <w:t>.</w:t>
      </w:r>
    </w:p>
    <w:p w14:paraId="67BFAB49" w14:textId="77777777" w:rsidR="00D678E8" w:rsidRPr="00D678E8" w:rsidRDefault="00D678E8" w:rsidP="00D678E8">
      <w:pPr>
        <w:pStyle w:val="Text2-2"/>
      </w:pPr>
      <w:r w:rsidRPr="00D678E8">
        <w:t xml:space="preserve">Celkový koncept stanice paralelního uspořádání osobního a nákladního nádraží dělený středním </w:t>
      </w:r>
      <w:proofErr w:type="spellStart"/>
      <w:r w:rsidRPr="00D678E8">
        <w:t>zhlavím</w:t>
      </w:r>
      <w:proofErr w:type="spellEnd"/>
      <w:r w:rsidRPr="00D678E8">
        <w:t xml:space="preserve"> zůstává zachován. </w:t>
      </w:r>
    </w:p>
    <w:p w14:paraId="5564A799" w14:textId="6A6491FE" w:rsidR="00D678E8" w:rsidRDefault="008C0349" w:rsidP="00D678E8">
      <w:pPr>
        <w:pStyle w:val="Text2-2"/>
      </w:pPr>
      <w:r>
        <w:lastRenderedPageBreak/>
        <w:t xml:space="preserve">Bude navržena rekonstrukce hlavních </w:t>
      </w:r>
      <w:r w:rsidR="005A5FF3">
        <w:t xml:space="preserve">a </w:t>
      </w:r>
      <w:proofErr w:type="spellStart"/>
      <w:r w:rsidR="005A5FF3">
        <w:t>předjízdných</w:t>
      </w:r>
      <w:proofErr w:type="spellEnd"/>
      <w:r w:rsidR="005A5FF3">
        <w:t xml:space="preserve"> </w:t>
      </w:r>
      <w:r>
        <w:t>kolejí včetně dotčených výhybek, dále bude navržena v nezbytném rozsahu rekonstrukce ostatních kolejí v souvislosti s výstavbou nových nástupišť.</w:t>
      </w:r>
    </w:p>
    <w:p w14:paraId="790C94FF" w14:textId="3F413EFE" w:rsidR="00830210" w:rsidRDefault="00830210" w:rsidP="00D678E8">
      <w:pPr>
        <w:pStyle w:val="Text2-2"/>
      </w:pPr>
      <w:r>
        <w:t>Bude prověřena možnost vymístění výhybky č. 117 mimo oblouk.</w:t>
      </w:r>
    </w:p>
    <w:p w14:paraId="5D9E5C60" w14:textId="3BFC10D7" w:rsidR="007D016E" w:rsidRDefault="008C0349" w:rsidP="00D678E8">
      <w:pPr>
        <w:pStyle w:val="Text2-2"/>
      </w:pPr>
      <w:r>
        <w:t>Bude navržena úprava užitečných délek kolejí pro zajištění průvozu vlaků délky 740</w:t>
      </w:r>
      <w:r w:rsidR="00211AF0">
        <w:t> </w:t>
      </w:r>
      <w:r>
        <w:t xml:space="preserve">m (řešení bude vycházet ze </w:t>
      </w:r>
      <w:r w:rsidRPr="008C0349">
        <w:t>Studie proveditelnosti zajištění průvozu vlaků o délce 740 m</w:t>
      </w:r>
      <w:r>
        <w:t>).</w:t>
      </w:r>
    </w:p>
    <w:p w14:paraId="2F28DF8F" w14:textId="5FB4DE6E" w:rsidR="008C0349" w:rsidRPr="007D016E" w:rsidRDefault="008C0349" w:rsidP="00D678E8">
      <w:pPr>
        <w:pStyle w:val="Text2-2"/>
      </w:pPr>
      <w:r>
        <w:t xml:space="preserve">V </w:t>
      </w:r>
      <w:r w:rsidRPr="008C0349">
        <w:t>rozsahu rekonstrukce železničního svršku bude navržena rekonstrukce železničního spodku podle předpisu SŽ S4. Zhotovitel zpracuje archivní rešerši železničního spodku řešeného úseku stavby z archivních podkladů. Dále zhotovitel provede orientační průzkum včetně místního šetření za účasti správce a zástupce O13, zaměřený zejména na místa vyžadující časté zásahy v rámci údržby a na místa poruch, pro stanovení předpokládaných příčin poruch a navržení vhodného technického řešení, zmapování stávajícího odvodnění a jeho stavu apod. Z místního šetření bude vyhotoven záznam, který bude obsahem dokladové části.</w:t>
      </w:r>
    </w:p>
    <w:p w14:paraId="1F4AAD70" w14:textId="77777777" w:rsidR="007D016E" w:rsidRPr="007D016E" w:rsidRDefault="007D016E" w:rsidP="005A2CE9">
      <w:pPr>
        <w:pStyle w:val="Nadpis2-2"/>
      </w:pPr>
      <w:bookmarkStart w:id="35" w:name="_Toc187819046"/>
      <w:r w:rsidRPr="007D016E">
        <w:t>Nástupiště</w:t>
      </w:r>
      <w:bookmarkEnd w:id="35"/>
    </w:p>
    <w:p w14:paraId="0EEC5E02" w14:textId="77777777" w:rsidR="007D016E" w:rsidRPr="00370165" w:rsidRDefault="007D016E" w:rsidP="004A4B98">
      <w:pPr>
        <w:pStyle w:val="Text2-1"/>
        <w:rPr>
          <w:b/>
        </w:rPr>
      </w:pPr>
      <w:r w:rsidRPr="00370165">
        <w:rPr>
          <w:b/>
        </w:rPr>
        <w:t xml:space="preserve">Popis stávajícího stavu </w:t>
      </w:r>
    </w:p>
    <w:p w14:paraId="002AC21B" w14:textId="5DF96595" w:rsidR="003127EC" w:rsidRDefault="003127EC" w:rsidP="003127EC">
      <w:pPr>
        <w:pStyle w:val="Text2-2"/>
      </w:pPr>
      <w:r>
        <w:t>Nástupiště č.</w:t>
      </w:r>
      <w:r w:rsidR="00C96A8E">
        <w:t xml:space="preserve"> </w:t>
      </w:r>
      <w:r>
        <w:t>3 u koleje č.</w:t>
      </w:r>
      <w:r w:rsidR="00C96A8E">
        <w:t xml:space="preserve"> </w:t>
      </w:r>
      <w:r>
        <w:t xml:space="preserve">1 délky 264 m úrovňové jednostranné SUDOP </w:t>
      </w:r>
      <w:proofErr w:type="spellStart"/>
      <w:r>
        <w:t>T+desky</w:t>
      </w:r>
      <w:proofErr w:type="spellEnd"/>
      <w:r>
        <w:t xml:space="preserve"> K145, přístup od VB po přechodech v km 319,040, 319,077, 319,138 a 319,167</w:t>
      </w:r>
      <w:r w:rsidR="00674DF6">
        <w:t>.</w:t>
      </w:r>
    </w:p>
    <w:p w14:paraId="03653E62" w14:textId="5A0C5C02" w:rsidR="003127EC" w:rsidRDefault="003127EC" w:rsidP="003127EC">
      <w:pPr>
        <w:pStyle w:val="Text2-2"/>
      </w:pPr>
      <w:r>
        <w:t>Nástupiště č.</w:t>
      </w:r>
      <w:r w:rsidR="00C96A8E">
        <w:t xml:space="preserve"> </w:t>
      </w:r>
      <w:r>
        <w:t>4 u koleje č.</w:t>
      </w:r>
      <w:r w:rsidR="00C96A8E">
        <w:t xml:space="preserve"> </w:t>
      </w:r>
      <w:r>
        <w:t xml:space="preserve">2+4 délky 289 m mimoúrovňové oboustranné SUDOP </w:t>
      </w:r>
      <w:proofErr w:type="spellStart"/>
      <w:r>
        <w:t>T+desky</w:t>
      </w:r>
      <w:proofErr w:type="spellEnd"/>
      <w:r>
        <w:t xml:space="preserve"> K230, přístup podchodem</w:t>
      </w:r>
      <w:r w:rsidR="00674DF6">
        <w:t>.</w:t>
      </w:r>
    </w:p>
    <w:p w14:paraId="5E16EE66" w14:textId="5D99EC71" w:rsidR="003127EC" w:rsidRDefault="003127EC" w:rsidP="003127EC">
      <w:pPr>
        <w:pStyle w:val="Text2-2"/>
      </w:pPr>
      <w:r>
        <w:t>Nástupiště č.</w:t>
      </w:r>
      <w:r w:rsidR="00C96A8E">
        <w:t xml:space="preserve"> </w:t>
      </w:r>
      <w:r>
        <w:t>2 u koleje č.</w:t>
      </w:r>
      <w:r w:rsidR="00C96A8E">
        <w:t xml:space="preserve"> </w:t>
      </w:r>
      <w:r>
        <w:t xml:space="preserve">3 délky 221 m úrovňové jednostranné SUDOP </w:t>
      </w:r>
      <w:proofErr w:type="spellStart"/>
      <w:r>
        <w:t>T+desky</w:t>
      </w:r>
      <w:proofErr w:type="spellEnd"/>
      <w:r>
        <w:t xml:space="preserve"> K145 přístup od VB po přechodech v km 319,040, 319,077, 319,138 a 319,167</w:t>
      </w:r>
      <w:r w:rsidR="00674DF6">
        <w:t>.</w:t>
      </w:r>
    </w:p>
    <w:p w14:paraId="30C49B21" w14:textId="74FAA552" w:rsidR="003127EC" w:rsidRDefault="003127EC" w:rsidP="003127EC">
      <w:pPr>
        <w:pStyle w:val="Text2-2"/>
      </w:pPr>
      <w:r>
        <w:t>Nástupiště č.</w:t>
      </w:r>
      <w:r w:rsidR="00C96A8E">
        <w:t xml:space="preserve"> </w:t>
      </w:r>
      <w:r>
        <w:t>1.a +1 u koleje č.</w:t>
      </w:r>
      <w:r w:rsidR="00C96A8E">
        <w:t xml:space="preserve"> </w:t>
      </w:r>
      <w:r>
        <w:t xml:space="preserve">5 délky 220 m úrovňové jednostranné vnější </w:t>
      </w:r>
      <w:proofErr w:type="spellStart"/>
      <w:r>
        <w:t>konstr</w:t>
      </w:r>
      <w:proofErr w:type="spellEnd"/>
      <w:r>
        <w:t xml:space="preserve">. </w:t>
      </w:r>
      <w:proofErr w:type="spellStart"/>
      <w:r>
        <w:t>Tischer</w:t>
      </w:r>
      <w:proofErr w:type="spellEnd"/>
      <w:r>
        <w:t xml:space="preserve"> přístup od VB</w:t>
      </w:r>
      <w:r w:rsidR="00674DF6">
        <w:t>.</w:t>
      </w:r>
      <w:r>
        <w:t xml:space="preserve"> </w:t>
      </w:r>
    </w:p>
    <w:p w14:paraId="721EAD58" w14:textId="77777777" w:rsidR="007D016E" w:rsidRPr="00370165" w:rsidRDefault="007D016E" w:rsidP="004A4B98">
      <w:pPr>
        <w:pStyle w:val="Text2-1"/>
        <w:rPr>
          <w:b/>
        </w:rPr>
      </w:pPr>
      <w:r w:rsidRPr="00370165">
        <w:rPr>
          <w:b/>
        </w:rPr>
        <w:t xml:space="preserve">Požadavky na nový stav </w:t>
      </w:r>
    </w:p>
    <w:p w14:paraId="1DED0188" w14:textId="7CB40814" w:rsidR="007D016E" w:rsidRDefault="003127EC" w:rsidP="003127EC">
      <w:pPr>
        <w:pStyle w:val="Text2-2"/>
      </w:pPr>
      <w:r>
        <w:t xml:space="preserve">Stávající nástupiště budou snesena, </w:t>
      </w:r>
      <w:r w:rsidRPr="00C5423C">
        <w:t>bud</w:t>
      </w:r>
      <w:r>
        <w:t>ou</w:t>
      </w:r>
      <w:r w:rsidRPr="00C5423C">
        <w:t xml:space="preserve"> navržena </w:t>
      </w:r>
      <w:r>
        <w:t xml:space="preserve">nová </w:t>
      </w:r>
      <w:r w:rsidRPr="00C5423C">
        <w:t>nástupiš</w:t>
      </w:r>
      <w:r>
        <w:t>tě</w:t>
      </w:r>
      <w:r w:rsidRPr="00C5423C">
        <w:t xml:space="preserve"> na výšku 550 mm nad TK vč. bezbariérových přístupů. Ve smyslu čl. </w:t>
      </w:r>
      <w:r w:rsidR="006C7258">
        <w:fldChar w:fldCharType="begin"/>
      </w:r>
      <w:r w:rsidR="006C7258">
        <w:instrText xml:space="preserve"> REF _Ref176346468 \r \h </w:instrText>
      </w:r>
      <w:r w:rsidR="006C7258">
        <w:fldChar w:fldCharType="separate"/>
      </w:r>
      <w:r w:rsidR="00224728">
        <w:t>4.2</w:t>
      </w:r>
      <w:r w:rsidR="006C7258">
        <w:fldChar w:fldCharType="end"/>
      </w:r>
      <w:r w:rsidRPr="00C5423C">
        <w:t xml:space="preserve"> </w:t>
      </w:r>
      <w:r w:rsidR="00211AF0">
        <w:t xml:space="preserve">těchto ZTP </w:t>
      </w:r>
      <w:r>
        <w:t xml:space="preserve">budou </w:t>
      </w:r>
      <w:r w:rsidRPr="00C5423C">
        <w:t>navržen</w:t>
      </w:r>
      <w:r>
        <w:t>a</w:t>
      </w:r>
      <w:r w:rsidRPr="00C5423C">
        <w:t xml:space="preserve"> nástupiš</w:t>
      </w:r>
      <w:r>
        <w:t>tě</w:t>
      </w:r>
      <w:r w:rsidRPr="00C5423C">
        <w:t xml:space="preserve"> (posunutí, prodloužení) v závislosti na </w:t>
      </w:r>
      <w:r>
        <w:t xml:space="preserve">navrženém kolejovém </w:t>
      </w:r>
      <w:r w:rsidRPr="00C5423C">
        <w:t>řešení</w:t>
      </w:r>
      <w:r>
        <w:t xml:space="preserve">, návrhu </w:t>
      </w:r>
      <w:r w:rsidRPr="00C5423C">
        <w:t>zabezpečovacího zařízení a požadavcích dopravní technologie.</w:t>
      </w:r>
    </w:p>
    <w:p w14:paraId="2FCCE11C" w14:textId="1693DAF1" w:rsidR="008F4408" w:rsidRPr="007D016E" w:rsidRDefault="00472E1D" w:rsidP="003127EC">
      <w:pPr>
        <w:pStyle w:val="Text2-2"/>
      </w:pPr>
      <w:r>
        <w:t xml:space="preserve">Zhotovitel </w:t>
      </w:r>
      <w:r w:rsidR="00DC3DC5" w:rsidRPr="00DC3DC5">
        <w:t xml:space="preserve">uvede v textové části ZP informaci, že: </w:t>
      </w:r>
      <w:r w:rsidR="00DC3DC5">
        <w:t>„</w:t>
      </w:r>
      <w:r w:rsidR="008F4408" w:rsidRPr="00FF5D33">
        <w:rPr>
          <w:i/>
          <w:iCs/>
        </w:rPr>
        <w:t xml:space="preserve">Stav ohledně odstranění/nové instalace nosičů reklamy je nutné </w:t>
      </w:r>
      <w:r w:rsidR="00DC3DC5" w:rsidRPr="00FF5D33">
        <w:rPr>
          <w:i/>
          <w:iCs/>
        </w:rPr>
        <w:t xml:space="preserve">v navazujícím projektovém stupni </w:t>
      </w:r>
      <w:r w:rsidR="008F4408" w:rsidRPr="00FF5D33">
        <w:rPr>
          <w:i/>
          <w:iCs/>
        </w:rPr>
        <w:t>sdělit na e</w:t>
      </w:r>
      <w:r w:rsidR="004E41D1">
        <w:rPr>
          <w:i/>
          <w:iCs/>
        </w:rPr>
        <w:noBreakHyphen/>
      </w:r>
      <w:r w:rsidR="008F4408" w:rsidRPr="00FF5D33">
        <w:rPr>
          <w:i/>
          <w:iCs/>
        </w:rPr>
        <w:t xml:space="preserve">mailovou adresu: SZFinvesticni@spravazeleznic.cz, SŽ </w:t>
      </w:r>
      <w:proofErr w:type="spellStart"/>
      <w:r w:rsidR="008F4408" w:rsidRPr="00FF5D33">
        <w:rPr>
          <w:i/>
          <w:iCs/>
        </w:rPr>
        <w:t>Facility</w:t>
      </w:r>
      <w:proofErr w:type="spellEnd"/>
      <w:r w:rsidR="008F4408" w:rsidRPr="00FF5D33">
        <w:rPr>
          <w:i/>
          <w:iCs/>
        </w:rPr>
        <w:t xml:space="preserve"> musí schválit počet i umístění reklamních CLV nosičů v příslušné </w:t>
      </w:r>
      <w:r w:rsidR="00D65434">
        <w:rPr>
          <w:i/>
          <w:iCs/>
        </w:rPr>
        <w:t xml:space="preserve">ŽST </w:t>
      </w:r>
      <w:r w:rsidR="00DC3DC5">
        <w:t>“</w:t>
      </w:r>
      <w:r w:rsidR="00F97C9A">
        <w:t>.</w:t>
      </w:r>
    </w:p>
    <w:p w14:paraId="28607BED" w14:textId="77777777" w:rsidR="007D016E" w:rsidRPr="007D016E" w:rsidRDefault="007D016E" w:rsidP="005A2CE9">
      <w:pPr>
        <w:pStyle w:val="Nadpis2-2"/>
      </w:pPr>
      <w:bookmarkStart w:id="36" w:name="_Toc187819047"/>
      <w:r w:rsidRPr="007D016E">
        <w:t>Železniční přejezdy</w:t>
      </w:r>
      <w:bookmarkEnd w:id="36"/>
    </w:p>
    <w:p w14:paraId="187EEB72" w14:textId="77777777" w:rsidR="007D016E" w:rsidRPr="00370165" w:rsidRDefault="007D016E" w:rsidP="004A4B98">
      <w:pPr>
        <w:pStyle w:val="Text2-1"/>
        <w:rPr>
          <w:b/>
        </w:rPr>
      </w:pPr>
      <w:r w:rsidRPr="00370165">
        <w:rPr>
          <w:b/>
        </w:rPr>
        <w:t xml:space="preserve">Popis stávajícího stavu </w:t>
      </w:r>
    </w:p>
    <w:p w14:paraId="089EB9F8" w14:textId="0E79D00A" w:rsidR="005507AD" w:rsidRPr="00FF5D33" w:rsidRDefault="005507AD" w:rsidP="005507AD">
      <w:pPr>
        <w:pStyle w:val="Text2-2"/>
        <w:rPr>
          <w:rFonts w:asciiTheme="minorHAnsi" w:hAnsiTheme="minorHAnsi"/>
        </w:rPr>
      </w:pPr>
      <w:r w:rsidRPr="00FF5D33">
        <w:rPr>
          <w:rFonts w:asciiTheme="minorHAnsi" w:hAnsiTheme="minorHAnsi"/>
        </w:rPr>
        <w:t>V traťovém úseku Pardubice</w:t>
      </w:r>
      <w:r w:rsidR="000123DB" w:rsidRPr="00FF5D33">
        <w:rPr>
          <w:rFonts w:asciiTheme="minorHAnsi" w:hAnsiTheme="minorHAnsi"/>
        </w:rPr>
        <w:t xml:space="preserve"> </w:t>
      </w:r>
      <w:proofErr w:type="spellStart"/>
      <w:r w:rsidR="000123DB" w:rsidRPr="00FF5D33">
        <w:rPr>
          <w:rFonts w:asciiTheme="minorHAnsi" w:hAnsiTheme="minorHAnsi"/>
        </w:rPr>
        <w:t>hl.n</w:t>
      </w:r>
      <w:proofErr w:type="spellEnd"/>
      <w:r w:rsidR="000123DB" w:rsidRPr="00FF5D33">
        <w:rPr>
          <w:rFonts w:asciiTheme="minorHAnsi" w:hAnsiTheme="minorHAnsi"/>
        </w:rPr>
        <w:t>.</w:t>
      </w:r>
      <w:r w:rsidR="00211AF0">
        <w:rPr>
          <w:rFonts w:asciiTheme="minorHAnsi" w:hAnsiTheme="minorHAnsi"/>
        </w:rPr>
        <w:t xml:space="preserve"> – </w:t>
      </w:r>
      <w:r w:rsidRPr="00FF5D33">
        <w:rPr>
          <w:rFonts w:asciiTheme="minorHAnsi" w:hAnsiTheme="minorHAnsi"/>
        </w:rPr>
        <w:t>Přelouč</w:t>
      </w:r>
      <w:r w:rsidR="00211AF0">
        <w:rPr>
          <w:rFonts w:asciiTheme="minorHAnsi" w:hAnsiTheme="minorHAnsi"/>
        </w:rPr>
        <w:t xml:space="preserve"> </w:t>
      </w:r>
    </w:p>
    <w:p w14:paraId="4C51278D" w14:textId="77777777" w:rsidR="005507AD" w:rsidRPr="00FF5D33" w:rsidRDefault="005507AD" w:rsidP="00372FA5">
      <w:pPr>
        <w:pStyle w:val="Odstavec1-4a"/>
        <w:numPr>
          <w:ilvl w:val="3"/>
          <w:numId w:val="19"/>
        </w:numPr>
      </w:pPr>
      <w:r w:rsidRPr="00FF5D33">
        <w:t>Přejezd P4904, km 310,118 -polní cesta, konstrukce BRENS</w:t>
      </w:r>
    </w:p>
    <w:p w14:paraId="6067187F" w14:textId="77777777" w:rsidR="005507AD" w:rsidRPr="00FF5D33" w:rsidRDefault="005507AD" w:rsidP="00372FA5">
      <w:pPr>
        <w:pStyle w:val="Odstavec1-4a"/>
        <w:numPr>
          <w:ilvl w:val="3"/>
          <w:numId w:val="19"/>
        </w:numPr>
      </w:pPr>
      <w:r w:rsidRPr="00FF5D33">
        <w:t xml:space="preserve">Přejezd P4905, km </w:t>
      </w:r>
      <w:proofErr w:type="gramStart"/>
      <w:r w:rsidRPr="00FF5D33">
        <w:t>311,315 -místní</w:t>
      </w:r>
      <w:proofErr w:type="gramEnd"/>
      <w:r w:rsidRPr="00FF5D33">
        <w:t xml:space="preserve"> komunikace Lány na Důlku – Staré Čívice, </w:t>
      </w:r>
      <w:bookmarkStart w:id="37" w:name="_Hlk168571995"/>
      <w:r w:rsidRPr="00FF5D33">
        <w:t>konstrukce BRENS</w:t>
      </w:r>
    </w:p>
    <w:bookmarkEnd w:id="37"/>
    <w:p w14:paraId="6E23BCE4" w14:textId="77777777" w:rsidR="005507AD" w:rsidRPr="00FF5D33" w:rsidRDefault="005507AD" w:rsidP="00372FA5">
      <w:pPr>
        <w:pStyle w:val="Odstavec1-4a"/>
        <w:numPr>
          <w:ilvl w:val="3"/>
          <w:numId w:val="19"/>
        </w:numPr>
      </w:pPr>
      <w:r w:rsidRPr="00FF5D33">
        <w:t xml:space="preserve">Přejezd P4906, km </w:t>
      </w:r>
      <w:proofErr w:type="gramStart"/>
      <w:r w:rsidRPr="00FF5D33">
        <w:t>312,103 -místní</w:t>
      </w:r>
      <w:proofErr w:type="gramEnd"/>
      <w:r w:rsidRPr="00FF5D33">
        <w:t xml:space="preserve"> komunikace </w:t>
      </w:r>
      <w:r w:rsidRPr="004E41D1">
        <w:rPr>
          <w:rFonts w:cs="Helvetica"/>
          <w:color w:val="333333"/>
          <w:shd w:val="clear" w:color="auto" w:fill="FFFFFF"/>
        </w:rPr>
        <w:t>Lány na Důlku - sil. I/2</w:t>
      </w:r>
      <w:r w:rsidRPr="00FF5D33">
        <w:t>, konstrukce GUMOKOV</w:t>
      </w:r>
    </w:p>
    <w:p w14:paraId="6C126139" w14:textId="7D9E995E" w:rsidR="005507AD" w:rsidRPr="00FF5D33" w:rsidRDefault="005507AD" w:rsidP="005507AD">
      <w:pPr>
        <w:pStyle w:val="Text2-2"/>
        <w:rPr>
          <w:rFonts w:asciiTheme="minorHAnsi" w:hAnsiTheme="minorHAnsi"/>
        </w:rPr>
      </w:pPr>
      <w:r w:rsidRPr="00FF5D33">
        <w:rPr>
          <w:rFonts w:asciiTheme="minorHAnsi" w:hAnsiTheme="minorHAnsi"/>
        </w:rPr>
        <w:t xml:space="preserve"> V traťovém úseku Přelouč</w:t>
      </w:r>
      <w:r w:rsidR="00211AF0">
        <w:rPr>
          <w:rFonts w:asciiTheme="minorHAnsi" w:hAnsiTheme="minorHAnsi"/>
        </w:rPr>
        <w:t xml:space="preserve"> –</w:t>
      </w:r>
      <w:r w:rsidRPr="00FF5D33">
        <w:rPr>
          <w:rFonts w:asciiTheme="minorHAnsi" w:hAnsiTheme="minorHAnsi"/>
        </w:rPr>
        <w:t xml:space="preserve">Řečany </w:t>
      </w:r>
      <w:proofErr w:type="spellStart"/>
      <w:r w:rsidRPr="00FF5D33">
        <w:rPr>
          <w:rFonts w:asciiTheme="minorHAnsi" w:hAnsiTheme="minorHAnsi"/>
        </w:rPr>
        <w:t>n.L.</w:t>
      </w:r>
      <w:proofErr w:type="spellEnd"/>
    </w:p>
    <w:p w14:paraId="1828C537" w14:textId="3607718D" w:rsidR="005507AD" w:rsidRPr="00FF5D33" w:rsidRDefault="005507AD" w:rsidP="00372FA5">
      <w:pPr>
        <w:pStyle w:val="Odstavec1-4a"/>
        <w:numPr>
          <w:ilvl w:val="3"/>
          <w:numId w:val="20"/>
        </w:numPr>
      </w:pPr>
      <w:r w:rsidRPr="00FF5D33">
        <w:t xml:space="preserve">Přejezd P4907, km </w:t>
      </w:r>
      <w:proofErr w:type="gramStart"/>
      <w:r w:rsidRPr="00FF5D33">
        <w:t>320,829 -</w:t>
      </w:r>
      <w:r w:rsidRPr="004E41D1">
        <w:rPr>
          <w:shd w:val="clear" w:color="auto" w:fill="FFFFFF"/>
        </w:rPr>
        <w:t xml:space="preserve"> místní</w:t>
      </w:r>
      <w:proofErr w:type="gramEnd"/>
      <w:r w:rsidRPr="004E41D1">
        <w:rPr>
          <w:shd w:val="clear" w:color="auto" w:fill="FFFFFF"/>
        </w:rPr>
        <w:t xml:space="preserve"> komunikace </w:t>
      </w:r>
      <w:r w:rsidR="00211AF0" w:rsidRPr="004E41D1">
        <w:rPr>
          <w:shd w:val="clear" w:color="auto" w:fill="FFFFFF"/>
        </w:rPr>
        <w:t>Přelouč – čistička</w:t>
      </w:r>
      <w:r w:rsidRPr="004E41D1">
        <w:rPr>
          <w:shd w:val="clear" w:color="auto" w:fill="FFFFFF"/>
        </w:rPr>
        <w:t>, obyt.</w:t>
      </w:r>
      <w:r w:rsidR="00211AF0">
        <w:rPr>
          <w:shd w:val="clear" w:color="auto" w:fill="FFFFFF"/>
        </w:rPr>
        <w:t xml:space="preserve"> </w:t>
      </w:r>
      <w:r w:rsidRPr="004E41D1">
        <w:rPr>
          <w:shd w:val="clear" w:color="auto" w:fill="FFFFFF"/>
        </w:rPr>
        <w:t>domy, Labe,</w:t>
      </w:r>
      <w:r w:rsidRPr="00FF5D33">
        <w:t xml:space="preserve"> </w:t>
      </w:r>
      <w:r w:rsidRPr="004E41D1">
        <w:rPr>
          <w:shd w:val="clear" w:color="auto" w:fill="FFFFFF"/>
        </w:rPr>
        <w:t>konstrukce BRENS</w:t>
      </w:r>
    </w:p>
    <w:p w14:paraId="6F228C0B" w14:textId="3116B375" w:rsidR="005507AD" w:rsidRPr="00FF5D33" w:rsidRDefault="005507AD" w:rsidP="00372FA5">
      <w:pPr>
        <w:pStyle w:val="Odstavec1-4a"/>
        <w:numPr>
          <w:ilvl w:val="3"/>
          <w:numId w:val="20"/>
        </w:numPr>
      </w:pPr>
      <w:r w:rsidRPr="00FF5D33">
        <w:t>Přejezd P4908, km 321,440 -</w:t>
      </w:r>
      <w:r w:rsidRPr="004E41D1">
        <w:rPr>
          <w:shd w:val="clear" w:color="auto" w:fill="FFFFFF"/>
        </w:rPr>
        <w:t xml:space="preserve"> účelové komunikace </w:t>
      </w:r>
      <w:r w:rsidR="00211AF0" w:rsidRPr="004E41D1">
        <w:rPr>
          <w:shd w:val="clear" w:color="auto" w:fill="FFFFFF"/>
        </w:rPr>
        <w:t>Přelouč – louky</w:t>
      </w:r>
      <w:r w:rsidRPr="004E41D1">
        <w:rPr>
          <w:shd w:val="clear" w:color="auto" w:fill="FFFFFF"/>
        </w:rPr>
        <w:t>,</w:t>
      </w:r>
      <w:r w:rsidR="00211AF0">
        <w:rPr>
          <w:shd w:val="clear" w:color="auto" w:fill="FFFFFF"/>
        </w:rPr>
        <w:t xml:space="preserve"> </w:t>
      </w:r>
      <w:r w:rsidRPr="004E41D1">
        <w:rPr>
          <w:shd w:val="clear" w:color="auto" w:fill="FFFFFF"/>
        </w:rPr>
        <w:t xml:space="preserve">les, </w:t>
      </w:r>
      <w:r w:rsidRPr="00FF5D33">
        <w:t>konstrukce BRENS</w:t>
      </w:r>
    </w:p>
    <w:p w14:paraId="1B6383A0" w14:textId="77777777" w:rsidR="005507AD" w:rsidRPr="00FF5D33" w:rsidRDefault="005507AD" w:rsidP="00372FA5">
      <w:pPr>
        <w:pStyle w:val="Odstavec1-4a"/>
        <w:numPr>
          <w:ilvl w:val="3"/>
          <w:numId w:val="20"/>
        </w:numPr>
      </w:pPr>
      <w:r w:rsidRPr="00FF5D33">
        <w:lastRenderedPageBreak/>
        <w:t xml:space="preserve">Přejezd P4909, km </w:t>
      </w:r>
      <w:proofErr w:type="gramStart"/>
      <w:r w:rsidRPr="00FF5D33">
        <w:t>322,588 -</w:t>
      </w:r>
      <w:r w:rsidRPr="004E41D1">
        <w:rPr>
          <w:shd w:val="clear" w:color="auto" w:fill="FFFFFF"/>
        </w:rPr>
        <w:t xml:space="preserve"> místní</w:t>
      </w:r>
      <w:proofErr w:type="gramEnd"/>
      <w:r w:rsidRPr="004E41D1">
        <w:rPr>
          <w:shd w:val="clear" w:color="auto" w:fill="FFFFFF"/>
        </w:rPr>
        <w:t xml:space="preserve"> komunikace</w:t>
      </w:r>
      <w:r w:rsidRPr="00FF5D33">
        <w:t xml:space="preserve"> </w:t>
      </w:r>
      <w:r w:rsidRPr="004E41D1">
        <w:rPr>
          <w:shd w:val="clear" w:color="auto" w:fill="FFFFFF"/>
        </w:rPr>
        <w:t>Lhota pod Přel. - pole</w:t>
      </w:r>
      <w:r w:rsidRPr="00FF5D33">
        <w:t>, konstrukce BRENS</w:t>
      </w:r>
    </w:p>
    <w:p w14:paraId="53BD4DE4" w14:textId="77777777" w:rsidR="005507AD" w:rsidRPr="00FF5D33" w:rsidRDefault="005507AD" w:rsidP="00372FA5">
      <w:pPr>
        <w:pStyle w:val="Odstavec1-4a"/>
        <w:numPr>
          <w:ilvl w:val="3"/>
          <w:numId w:val="20"/>
        </w:numPr>
      </w:pPr>
      <w:r w:rsidRPr="00FF5D33">
        <w:t>Přejezd P4910, km 323,116 -</w:t>
      </w:r>
      <w:r w:rsidRPr="004E41D1">
        <w:rPr>
          <w:shd w:val="clear" w:color="auto" w:fill="FFFFFF"/>
        </w:rPr>
        <w:t xml:space="preserve"> účelové komunikace</w:t>
      </w:r>
      <w:r w:rsidRPr="00FF5D33">
        <w:t xml:space="preserve"> </w:t>
      </w:r>
      <w:r w:rsidRPr="004E41D1">
        <w:rPr>
          <w:shd w:val="clear" w:color="auto" w:fill="FFFFFF"/>
        </w:rPr>
        <w:t>OÚ Lhota pod Přel.</w:t>
      </w:r>
      <w:r w:rsidRPr="00FF5D33">
        <w:t>, konstrukce BRENS</w:t>
      </w:r>
    </w:p>
    <w:p w14:paraId="20620995" w14:textId="77777777" w:rsidR="005507AD" w:rsidRPr="00FF5D33" w:rsidRDefault="005507AD" w:rsidP="00372FA5">
      <w:pPr>
        <w:pStyle w:val="Odstavec1-4a"/>
        <w:numPr>
          <w:ilvl w:val="3"/>
          <w:numId w:val="20"/>
        </w:numPr>
      </w:pPr>
      <w:r w:rsidRPr="00FF5D33">
        <w:t xml:space="preserve">Přejezd P4911, km </w:t>
      </w:r>
      <w:proofErr w:type="gramStart"/>
      <w:r w:rsidRPr="00FF5D33">
        <w:t>324,232 -</w:t>
      </w:r>
      <w:r w:rsidRPr="004E41D1">
        <w:rPr>
          <w:shd w:val="clear" w:color="auto" w:fill="FFFFFF"/>
        </w:rPr>
        <w:t xml:space="preserve"> místní</w:t>
      </w:r>
      <w:proofErr w:type="gramEnd"/>
      <w:r w:rsidRPr="004E41D1">
        <w:rPr>
          <w:shd w:val="clear" w:color="auto" w:fill="FFFFFF"/>
        </w:rPr>
        <w:t xml:space="preserve"> komunikace</w:t>
      </w:r>
      <w:r w:rsidRPr="00FF5D33">
        <w:t xml:space="preserve"> </w:t>
      </w:r>
      <w:r w:rsidRPr="004E41D1">
        <w:rPr>
          <w:shd w:val="clear" w:color="auto" w:fill="FFFFFF"/>
        </w:rPr>
        <w:t>sil. II/322 - Labětín</w:t>
      </w:r>
      <w:r w:rsidRPr="00FF5D33">
        <w:t>, konstrukce BRENS</w:t>
      </w:r>
    </w:p>
    <w:p w14:paraId="6C16663A" w14:textId="0C74432C" w:rsidR="005507AD" w:rsidRPr="00FF5D33" w:rsidRDefault="005507AD" w:rsidP="005507AD">
      <w:pPr>
        <w:pStyle w:val="Text2-2"/>
        <w:rPr>
          <w:rFonts w:asciiTheme="minorHAnsi" w:hAnsiTheme="minorHAnsi"/>
        </w:rPr>
      </w:pPr>
      <w:r w:rsidRPr="00FF5D33">
        <w:rPr>
          <w:rFonts w:asciiTheme="minorHAnsi" w:hAnsiTheme="minorHAnsi"/>
        </w:rPr>
        <w:t>V traťovém úseku Přelouč-Choltice se nachází 8 přejezdů – řeší stavba „Rekonstrukce TZZ Přelouč-Prachovice“</w:t>
      </w:r>
      <w:r w:rsidR="00CC6A4B">
        <w:rPr>
          <w:rFonts w:asciiTheme="minorHAnsi" w:hAnsiTheme="minorHAnsi"/>
        </w:rPr>
        <w:t>.</w:t>
      </w:r>
    </w:p>
    <w:p w14:paraId="3A53F1A7" w14:textId="77777777" w:rsidR="007D016E" w:rsidRPr="00370165" w:rsidRDefault="007D016E" w:rsidP="004A4B98">
      <w:pPr>
        <w:pStyle w:val="Text2-1"/>
        <w:rPr>
          <w:b/>
        </w:rPr>
      </w:pPr>
      <w:r w:rsidRPr="00370165">
        <w:rPr>
          <w:b/>
        </w:rPr>
        <w:t xml:space="preserve">Požadavky na nový stav </w:t>
      </w:r>
    </w:p>
    <w:p w14:paraId="75FF2C68" w14:textId="1B8FAB08" w:rsidR="005507AD" w:rsidRDefault="005507AD" w:rsidP="004E41D1">
      <w:pPr>
        <w:pStyle w:val="Text2-2"/>
      </w:pPr>
      <w:r w:rsidRPr="00C44FDF">
        <w:t xml:space="preserve">U přejezdů P4904, P4905, P4906 bude Zhotovitel postupovat podle směrnice SŽDC SM86, </w:t>
      </w:r>
      <w:r w:rsidR="00FE1387">
        <w:t>v</w:t>
      </w:r>
      <w:r w:rsidR="00FE1387" w:rsidRPr="00407C1F">
        <w:t xml:space="preserve"> </w:t>
      </w:r>
      <w:r w:rsidRPr="00407C1F">
        <w:t xml:space="preserve">rozsahu dle </w:t>
      </w:r>
      <w:r w:rsidRPr="00C44FDF">
        <w:t xml:space="preserve">čl. 11, bod 1 c). </w:t>
      </w:r>
      <w:r>
        <w:t xml:space="preserve">a </w:t>
      </w:r>
      <w:r w:rsidRPr="00407C1F">
        <w:t>čl. 12</w:t>
      </w:r>
      <w:r w:rsidR="0078162E">
        <w:t>.</w:t>
      </w:r>
      <w:r w:rsidRPr="00407C1F">
        <w:t xml:space="preserve"> </w:t>
      </w:r>
      <w:r w:rsidRPr="00C44FDF">
        <w:t>U těchto přejezdů Zhotovitel prověří možnost jejich zrušení bez náhrady nebo s náhradní komunikací. Následně Objednatel rozhodne o dalším postupu.</w:t>
      </w:r>
    </w:p>
    <w:p w14:paraId="416A60B2" w14:textId="604E02A6" w:rsidR="007D016E" w:rsidRPr="007D016E" w:rsidRDefault="005507AD" w:rsidP="00A5372F">
      <w:pPr>
        <w:pStyle w:val="Text2-2"/>
      </w:pPr>
      <w:r>
        <w:t>Stavební zásah do nerušených přejezdů se nepředpokládá</w:t>
      </w:r>
      <w:r w:rsidRPr="007D016E">
        <w:t>.</w:t>
      </w:r>
      <w:r w:rsidR="003871DD">
        <w:t xml:space="preserve"> V případě nutnosti stavebního zásahu do železničních přejezdů bude uvažováno s úpravou pozemní komunikace minimálně do vzdálenosti 30 m od osy krajní koleje, pokud je to relevantní vzhledem k navazující pozemní komunikaci (směrové </w:t>
      </w:r>
      <w:r w:rsidR="008B4195">
        <w:t>a </w:t>
      </w:r>
      <w:r w:rsidR="003871DD">
        <w:t>výškové vedení komunikace).</w:t>
      </w:r>
    </w:p>
    <w:p w14:paraId="5A32C6A4" w14:textId="4BDF1BDE" w:rsidR="007D016E" w:rsidRPr="00A5372F" w:rsidRDefault="007D016E" w:rsidP="00A5372F">
      <w:pPr>
        <w:pStyle w:val="Nadpis2-2"/>
      </w:pPr>
      <w:bookmarkStart w:id="38" w:name="_Toc187819048"/>
      <w:r w:rsidRPr="007D016E">
        <w:t>Mosty, propustky, zdi</w:t>
      </w:r>
      <w:bookmarkEnd w:id="38"/>
    </w:p>
    <w:p w14:paraId="06B89177" w14:textId="77777777" w:rsidR="00A5372F" w:rsidRPr="00A5372F" w:rsidRDefault="00A5372F" w:rsidP="00A5372F">
      <w:pPr>
        <w:pStyle w:val="Text2-1"/>
        <w:rPr>
          <w:b/>
        </w:rPr>
      </w:pPr>
      <w:r w:rsidRPr="00A5372F">
        <w:rPr>
          <w:b/>
        </w:rPr>
        <w:t xml:space="preserve">Popis stávajícího stavu </w:t>
      </w:r>
    </w:p>
    <w:p w14:paraId="34A5C69A" w14:textId="41B003C3" w:rsidR="00A5372F" w:rsidRDefault="00A5372F" w:rsidP="00B600F0">
      <w:pPr>
        <w:pStyle w:val="Text2-2"/>
      </w:pPr>
      <w:r>
        <w:t>V traťovém úseku Pardubice</w:t>
      </w:r>
      <w:r w:rsidR="00303649">
        <w:t xml:space="preserve"> </w:t>
      </w:r>
      <w:proofErr w:type="spellStart"/>
      <w:r w:rsidR="00303649">
        <w:t>hl.n</w:t>
      </w:r>
      <w:proofErr w:type="spellEnd"/>
      <w:r w:rsidR="00303649">
        <w:t>.</w:t>
      </w:r>
      <w:r w:rsidR="00B600F0">
        <w:t xml:space="preserve"> – </w:t>
      </w:r>
      <w:r>
        <w:t>Přelouč</w:t>
      </w:r>
      <w:r w:rsidR="00B600F0">
        <w:t xml:space="preserve"> je </w:t>
      </w:r>
      <w:r>
        <w:t>15</w:t>
      </w:r>
      <w:r w:rsidR="00211AF0">
        <w:t>×</w:t>
      </w:r>
      <w:r>
        <w:t xml:space="preserve"> propustek, 10</w:t>
      </w:r>
      <w:r w:rsidR="00211AF0">
        <w:t>×</w:t>
      </w:r>
      <w:r>
        <w:t xml:space="preserve"> most</w:t>
      </w:r>
    </w:p>
    <w:p w14:paraId="56C0D231" w14:textId="77777777" w:rsidR="00A5372F" w:rsidRDefault="00A5372F" w:rsidP="00B600F0">
      <w:pPr>
        <w:pStyle w:val="Odrka1-4"/>
      </w:pPr>
      <w:r>
        <w:t xml:space="preserve">Km </w:t>
      </w:r>
      <w:r w:rsidRPr="003758B2">
        <w:t>315,618</w:t>
      </w:r>
      <w:r w:rsidRPr="003758B2">
        <w:tab/>
        <w:t xml:space="preserve">Valy </w:t>
      </w:r>
      <w:r>
        <w:t>–</w:t>
      </w:r>
      <w:r w:rsidRPr="003758B2">
        <w:t xml:space="preserve"> </w:t>
      </w:r>
      <w:proofErr w:type="spellStart"/>
      <w:r w:rsidRPr="003758B2">
        <w:t>pětiklenba</w:t>
      </w:r>
      <w:proofErr w:type="spellEnd"/>
      <w:r>
        <w:t xml:space="preserve"> (</w:t>
      </w:r>
      <w:r w:rsidRPr="00C12220">
        <w:t>cihelné zdivo</w:t>
      </w:r>
      <w:r>
        <w:t>,</w:t>
      </w:r>
      <w:r w:rsidRPr="00C12220">
        <w:t xml:space="preserve"> Rok výstavby:1845</w:t>
      </w:r>
      <w:r>
        <w:t xml:space="preserve">, </w:t>
      </w:r>
      <w:r w:rsidRPr="00C12220">
        <w:t>Rok poslední zesílení (sanace):1989</w:t>
      </w:r>
      <w:r>
        <w:t xml:space="preserve">,1999), počet kolejí 2, počet otvorů </w:t>
      </w:r>
      <w:r w:rsidRPr="003758B2">
        <w:t>5</w:t>
      </w:r>
      <w:r>
        <w:t xml:space="preserve"> (</w:t>
      </w:r>
      <w:r w:rsidRPr="003758B2">
        <w:t>4,33; 4,29; 9,82; 4,27; 4,33</w:t>
      </w:r>
      <w:r>
        <w:t xml:space="preserve">) </w:t>
      </w:r>
      <w:r w:rsidRPr="003758B2">
        <w:t>volný terén; trvalý vodní tok</w:t>
      </w:r>
      <w:r>
        <w:t xml:space="preserve">, </w:t>
      </w:r>
      <w:r w:rsidRPr="003758B2">
        <w:t>Délka / šířka / výška (m):45.44 / 11.06 / 8.5</w:t>
      </w:r>
    </w:p>
    <w:p w14:paraId="1A4690B0" w14:textId="282EF34A" w:rsidR="00A5372F" w:rsidRDefault="00A5372F" w:rsidP="00B600F0">
      <w:pPr>
        <w:pStyle w:val="Text2-2"/>
      </w:pPr>
      <w:r>
        <w:t>V žst. Přelouč</w:t>
      </w:r>
      <w:r w:rsidR="00B600F0">
        <w:t xml:space="preserve"> je </w:t>
      </w:r>
      <w:r>
        <w:t>2</w:t>
      </w:r>
      <w:r w:rsidR="00211AF0">
        <w:t>×</w:t>
      </w:r>
      <w:r>
        <w:t xml:space="preserve"> propustek, 3</w:t>
      </w:r>
      <w:r w:rsidR="00211AF0">
        <w:t>×</w:t>
      </w:r>
      <w:r>
        <w:t xml:space="preserve"> podchod pro pěší, 1</w:t>
      </w:r>
      <w:r w:rsidR="00211AF0">
        <w:t>×</w:t>
      </w:r>
      <w:r>
        <w:t xml:space="preserve"> </w:t>
      </w:r>
      <w:r w:rsidRPr="00C12220">
        <w:t>Klenba – MIG 21</w:t>
      </w:r>
    </w:p>
    <w:p w14:paraId="7169ED90" w14:textId="2ADC54F2" w:rsidR="00A5372F" w:rsidRDefault="00A5372F" w:rsidP="00B600F0">
      <w:pPr>
        <w:pStyle w:val="Text2-2"/>
      </w:pPr>
      <w:r w:rsidRPr="0027691E">
        <w:t>V traťovém úseku Přelouč</w:t>
      </w:r>
      <w:r>
        <w:t xml:space="preserve">-Řečany </w:t>
      </w:r>
      <w:proofErr w:type="spellStart"/>
      <w:r>
        <w:t>n.L.</w:t>
      </w:r>
      <w:proofErr w:type="spellEnd"/>
      <w:r w:rsidR="00B600F0">
        <w:t xml:space="preserve"> je </w:t>
      </w:r>
      <w:r>
        <w:t>5</w:t>
      </w:r>
      <w:r w:rsidR="00211AF0">
        <w:t>×</w:t>
      </w:r>
      <w:r>
        <w:t xml:space="preserve"> propustek, 4</w:t>
      </w:r>
      <w:r w:rsidR="00211AF0">
        <w:t>×</w:t>
      </w:r>
      <w:r>
        <w:t xml:space="preserve"> most</w:t>
      </w:r>
    </w:p>
    <w:p w14:paraId="07CB9611" w14:textId="77777777" w:rsidR="00A5372F" w:rsidRPr="00986669" w:rsidRDefault="00A5372F" w:rsidP="00211AF0">
      <w:pPr>
        <w:pStyle w:val="Text2-1"/>
        <w:keepNext/>
        <w:ind w:left="750" w:hanging="750"/>
        <w:rPr>
          <w:b/>
        </w:rPr>
      </w:pPr>
      <w:r w:rsidRPr="00986669">
        <w:rPr>
          <w:b/>
        </w:rPr>
        <w:t xml:space="preserve">Požadavky na nový stav </w:t>
      </w:r>
    </w:p>
    <w:p w14:paraId="2848BB41" w14:textId="4AF07FE9" w:rsidR="00A5372F" w:rsidRPr="007D016E" w:rsidRDefault="00A5372F" w:rsidP="00A5372F">
      <w:pPr>
        <w:pStyle w:val="Text2-2"/>
      </w:pPr>
      <w:r>
        <w:t xml:space="preserve">U všech mostních objektů </w:t>
      </w:r>
      <w:r w:rsidR="00EF645D">
        <w:t xml:space="preserve">dotčených rekonstrukcí koleje nebo zvýšením rychlosti </w:t>
      </w:r>
      <w:r>
        <w:t>musí být stanovena zatížitelnost podle předpisu SŽ S5/1</w:t>
      </w:r>
      <w:r w:rsidR="00211AF0">
        <w:t>,</w:t>
      </w:r>
      <w:r>
        <w:t xml:space="preserve"> Diagnostika, zatížitelnost a přechodnost železničních mostních objektů (čj. 11728/2021-SŽ-GŘ-O13, ze dne 4. března 2021) a </w:t>
      </w:r>
      <w:r w:rsidRPr="004A4B98">
        <w:rPr>
          <w:rStyle w:val="Text2-2Char"/>
        </w:rPr>
        <w:t xml:space="preserve">musí být </w:t>
      </w:r>
      <w:r>
        <w:rPr>
          <w:strike/>
        </w:rPr>
        <w:t>s</w:t>
      </w:r>
      <w:r>
        <w:t xml:space="preserve">tanovena </w:t>
      </w:r>
      <w:r w:rsidRPr="007D016E">
        <w:t xml:space="preserve">přechodnost traťové třídy </w:t>
      </w:r>
      <w:r w:rsidRPr="007F2AC6">
        <w:t>D</w:t>
      </w:r>
      <w:r>
        <w:t>4</w:t>
      </w:r>
      <w:r w:rsidRPr="007F2AC6">
        <w:t>/1</w:t>
      </w:r>
      <w:r w:rsidR="005A2424">
        <w:t>20 a D2/160</w:t>
      </w:r>
      <w:r w:rsidR="007C6213">
        <w:t xml:space="preserve"> (případně vyšší přidružená rychlost v závislosti na posouzení výhledové traťové rychlosti)</w:t>
      </w:r>
      <w:r w:rsidR="005A2424">
        <w:t>.</w:t>
      </w:r>
      <w:r w:rsidRPr="007F2AC6">
        <w:t xml:space="preserve"> </w:t>
      </w:r>
      <w:r w:rsidR="00137A33">
        <w:t xml:space="preserve">Pro potřeby Záměru projektu bude zatížitelnost stanovena v kategorii A, v dalším stupni pak min. v kategorii C. </w:t>
      </w:r>
      <w:r w:rsidRPr="007F2AC6">
        <w:t>Další požadavky na zpracování mostních objektů jsou uvedeny ve VTP/ZP/0</w:t>
      </w:r>
      <w:r w:rsidR="00211AF0">
        <w:t>9</w:t>
      </w:r>
      <w:r w:rsidRPr="007F2AC6">
        <w:t>/2</w:t>
      </w:r>
      <w:r w:rsidR="00211AF0">
        <w:t>4</w:t>
      </w:r>
      <w:r w:rsidRPr="007F2AC6">
        <w:t>.</w:t>
      </w:r>
    </w:p>
    <w:p w14:paraId="0944857B" w14:textId="77777777" w:rsidR="00A5372F" w:rsidRDefault="00A5372F" w:rsidP="00A5372F">
      <w:pPr>
        <w:pStyle w:val="Text2-2"/>
      </w:pPr>
      <w:r w:rsidRPr="004A4B98">
        <w:rPr>
          <w:rStyle w:val="Text2-2Char"/>
        </w:rPr>
        <w:t>Z hlediska mostů je trať zařazena dle změny ČSN EN 1991-2</w:t>
      </w:r>
      <w:r>
        <w:rPr>
          <w:rStyle w:val="Text2-2Char"/>
        </w:rPr>
        <w:t xml:space="preserve"> </w:t>
      </w:r>
      <w:proofErr w:type="spellStart"/>
      <w:r>
        <w:rPr>
          <w:rStyle w:val="Text2-2Char"/>
        </w:rPr>
        <w:t>ed</w:t>
      </w:r>
      <w:proofErr w:type="spellEnd"/>
      <w:r>
        <w:rPr>
          <w:rStyle w:val="Text2-2Char"/>
        </w:rPr>
        <w:t>. 2</w:t>
      </w:r>
      <w:r w:rsidRPr="004A4B98">
        <w:rPr>
          <w:rStyle w:val="Text2-2Char"/>
        </w:rPr>
        <w:t xml:space="preserve"> do </w:t>
      </w:r>
      <w:r>
        <w:rPr>
          <w:rStyle w:val="Text2-2Char"/>
        </w:rPr>
        <w:t>1</w:t>
      </w:r>
      <w:r w:rsidRPr="004A4B98">
        <w:rPr>
          <w:rStyle w:val="Text2-2Char"/>
        </w:rPr>
        <w:t>. třídy</w:t>
      </w:r>
      <w:r w:rsidRPr="007D016E">
        <w:t xml:space="preserve"> tratí.  </w:t>
      </w:r>
    </w:p>
    <w:p w14:paraId="24C1837F" w14:textId="77777777" w:rsidR="00A5372F" w:rsidRDefault="00A5372F" w:rsidP="00A5372F">
      <w:pPr>
        <w:pStyle w:val="Text2-2"/>
      </w:pPr>
      <w:r w:rsidRPr="00C64811">
        <w:t>Další požadavky na zpracování mostní</w:t>
      </w:r>
      <w:r>
        <w:t>ch objektů jsou uvedeny ve VTP/ZP</w:t>
      </w:r>
      <w:r w:rsidRPr="00C64811">
        <w:t>.</w:t>
      </w:r>
    </w:p>
    <w:p w14:paraId="7B20271A" w14:textId="7A9DC87A" w:rsidR="00C64811" w:rsidRPr="00986669" w:rsidRDefault="002132BB" w:rsidP="00986669">
      <w:pPr>
        <w:pStyle w:val="Text2-2"/>
      </w:pPr>
      <w:r>
        <w:t>Bude navržen nový podchod na ostrovní nástupiště vč. bezbariérových přístupů.</w:t>
      </w:r>
    </w:p>
    <w:p w14:paraId="6CDD31E3" w14:textId="77777777" w:rsidR="007D016E" w:rsidRPr="007D016E" w:rsidRDefault="007D016E" w:rsidP="005A2CE9">
      <w:pPr>
        <w:pStyle w:val="Nadpis2-2"/>
      </w:pPr>
      <w:bookmarkStart w:id="39" w:name="_Toc187819049"/>
      <w:r w:rsidRPr="007D016E">
        <w:t>Ostatní objekty</w:t>
      </w:r>
      <w:bookmarkEnd w:id="39"/>
    </w:p>
    <w:p w14:paraId="3876AFA3" w14:textId="4A1C1534" w:rsidR="00986669" w:rsidRPr="007D016E" w:rsidRDefault="00986669" w:rsidP="00986669">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r w:rsidRPr="00AE73A5">
        <w:t xml:space="preserve"> Budou posouzeny </w:t>
      </w:r>
      <w:r w:rsidR="00093ED7">
        <w:t xml:space="preserve">překládané </w:t>
      </w:r>
      <w:r w:rsidRPr="00AE73A5">
        <w:t xml:space="preserve">inženýrské sítě z hlediska vlivu uvažované střídavé trakční soustavy 25 </w:t>
      </w:r>
      <w:proofErr w:type="spellStart"/>
      <w:r w:rsidRPr="00AE73A5">
        <w:t>kV</w:t>
      </w:r>
      <w:proofErr w:type="spellEnd"/>
      <w:r w:rsidRPr="00AE73A5">
        <w:t>.</w:t>
      </w:r>
      <w:r w:rsidR="00210C4F">
        <w:t xml:space="preserve"> </w:t>
      </w:r>
    </w:p>
    <w:p w14:paraId="0FADE148" w14:textId="7135F050" w:rsidR="00370165" w:rsidRPr="005B4EC7" w:rsidRDefault="007D016E" w:rsidP="00370165">
      <w:pPr>
        <w:pStyle w:val="Nadpis2-2"/>
        <w:rPr>
          <w:rStyle w:val="Tun"/>
          <w:b/>
        </w:rPr>
      </w:pPr>
      <w:bookmarkStart w:id="40" w:name="_Toc187819050"/>
      <w:r w:rsidRPr="007D016E">
        <w:t>Pozemní stavební objekty</w:t>
      </w:r>
      <w:bookmarkEnd w:id="40"/>
    </w:p>
    <w:p w14:paraId="1CA849C5" w14:textId="77777777" w:rsidR="00370165" w:rsidRPr="00F678E3" w:rsidRDefault="00370165" w:rsidP="00370165">
      <w:pPr>
        <w:pStyle w:val="Text2-1"/>
        <w:rPr>
          <w:rStyle w:val="Tun"/>
        </w:rPr>
      </w:pPr>
      <w:r w:rsidRPr="00F678E3">
        <w:rPr>
          <w:rStyle w:val="Tun"/>
        </w:rPr>
        <w:t xml:space="preserve">Popis stávajícího stavu </w:t>
      </w:r>
    </w:p>
    <w:p w14:paraId="579E6DBA" w14:textId="5A707DB0" w:rsidR="005B4EC7" w:rsidRDefault="00BA328A" w:rsidP="006C7258">
      <w:pPr>
        <w:pStyle w:val="Text2-2"/>
        <w:spacing w:after="0"/>
      </w:pPr>
      <w:bookmarkStart w:id="41" w:name="_Hlk169079769"/>
      <w:r>
        <w:t xml:space="preserve">ŽST </w:t>
      </w:r>
      <w:r w:rsidR="005B4EC7">
        <w:t>Přelouč</w:t>
      </w:r>
    </w:p>
    <w:bookmarkEnd w:id="41"/>
    <w:p w14:paraId="73E4503C" w14:textId="77777777" w:rsidR="005B4EC7" w:rsidRPr="00B77346" w:rsidRDefault="005B4EC7" w:rsidP="00211AF0">
      <w:pPr>
        <w:pStyle w:val="Odrka1-4"/>
      </w:pPr>
      <w:r w:rsidRPr="00B77346">
        <w:lastRenderedPageBreak/>
        <w:t>Budova v km 318.228, Přelouč – strážní domek čp.304, IC5000131005</w:t>
      </w:r>
    </w:p>
    <w:p w14:paraId="18E6FB92" w14:textId="77777777" w:rsidR="005B4EC7" w:rsidRPr="00B77346" w:rsidRDefault="005B4EC7" w:rsidP="00211AF0">
      <w:pPr>
        <w:pStyle w:val="Odrka1-4"/>
      </w:pPr>
      <w:r w:rsidRPr="00B77346">
        <w:t xml:space="preserve">Budova v km 318.637, Přelouč – trafostanice 35 </w:t>
      </w:r>
      <w:proofErr w:type="spellStart"/>
      <w:r w:rsidRPr="00B77346">
        <w:t>kV</w:t>
      </w:r>
      <w:proofErr w:type="spellEnd"/>
      <w:r w:rsidRPr="00B77346">
        <w:t>, IC5000340650</w:t>
      </w:r>
    </w:p>
    <w:p w14:paraId="704DC78F" w14:textId="77777777" w:rsidR="005B4EC7" w:rsidRPr="00B77346" w:rsidRDefault="005B4EC7" w:rsidP="00211AF0">
      <w:pPr>
        <w:pStyle w:val="Odrka1-4"/>
      </w:pPr>
      <w:r w:rsidRPr="00B77346">
        <w:t>Budova v km 319.06, Přelouč – zastřešení 2.nástupiště, IC5000344256</w:t>
      </w:r>
    </w:p>
    <w:p w14:paraId="72EDA9A3" w14:textId="277EEAE1" w:rsidR="005B4EC7" w:rsidRPr="00B77346" w:rsidRDefault="005B4EC7" w:rsidP="00211AF0">
      <w:pPr>
        <w:pStyle w:val="Odrka1-4"/>
      </w:pPr>
      <w:r w:rsidRPr="00B77346">
        <w:t xml:space="preserve">Budova v km 318.285, </w:t>
      </w:r>
      <w:r w:rsidR="00B600F0" w:rsidRPr="00B77346">
        <w:t>Přelouč – výpravní</w:t>
      </w:r>
      <w:r w:rsidRPr="00B77346">
        <w:t xml:space="preserve"> budova + 1.</w:t>
      </w:r>
      <w:r w:rsidR="00FF5D33">
        <w:t xml:space="preserve"> </w:t>
      </w:r>
      <w:proofErr w:type="gramStart"/>
      <w:r w:rsidRPr="00B77346">
        <w:t>nástup./</w:t>
      </w:r>
      <w:proofErr w:type="gramEnd"/>
      <w:r w:rsidRPr="00B77346">
        <w:t>3 byty/, IC6000386537</w:t>
      </w:r>
    </w:p>
    <w:p w14:paraId="2291D99D" w14:textId="77777777" w:rsidR="005B4EC7" w:rsidRPr="00B77346" w:rsidRDefault="005B4EC7" w:rsidP="00211AF0">
      <w:pPr>
        <w:pStyle w:val="Odrka1-4"/>
      </w:pPr>
      <w:r w:rsidRPr="00B77346">
        <w:t>Budova v km 319.143, Přelouč – provozní budova, IC6000329403</w:t>
      </w:r>
    </w:p>
    <w:p w14:paraId="50561834" w14:textId="77777777" w:rsidR="005B4EC7" w:rsidRPr="00B77346" w:rsidRDefault="005B4EC7" w:rsidP="00211AF0">
      <w:pPr>
        <w:pStyle w:val="Odrka1-4"/>
      </w:pPr>
      <w:r w:rsidRPr="00B77346">
        <w:t>Budova v km 319.285, Přelouč – rozpínací stanice, IC5000131028</w:t>
      </w:r>
    </w:p>
    <w:p w14:paraId="7F22D065" w14:textId="4E36D589" w:rsidR="00370165" w:rsidRPr="005B4EC7" w:rsidRDefault="005B4EC7" w:rsidP="00211AF0">
      <w:pPr>
        <w:pStyle w:val="Odrka1-4"/>
      </w:pPr>
      <w:r w:rsidRPr="005B4EC7">
        <w:t>Budova v km 319.24, Přelouč – dílny STO, IC6000329409</w:t>
      </w:r>
    </w:p>
    <w:p w14:paraId="75A1BDFB" w14:textId="77777777" w:rsidR="00370165" w:rsidRPr="00F678E3" w:rsidRDefault="00370165" w:rsidP="00370165">
      <w:pPr>
        <w:pStyle w:val="Text2-1"/>
        <w:rPr>
          <w:rStyle w:val="Tun"/>
        </w:rPr>
      </w:pPr>
      <w:r w:rsidRPr="00F678E3">
        <w:rPr>
          <w:rStyle w:val="Tun"/>
        </w:rPr>
        <w:t xml:space="preserve">Požadavky na nový stav </w:t>
      </w:r>
    </w:p>
    <w:p w14:paraId="6E453B24" w14:textId="6BF9295A" w:rsidR="005B4EC7" w:rsidRPr="00BD56FD" w:rsidRDefault="005B4EC7" w:rsidP="005B4EC7">
      <w:pPr>
        <w:pStyle w:val="Text2-2"/>
      </w:pPr>
      <w:bookmarkStart w:id="42" w:name="_Ref129348908"/>
      <w:r>
        <w:t xml:space="preserve">Zastřešení nástupišť a podchodů </w:t>
      </w:r>
      <w:r w:rsidRPr="005B4EC7">
        <w:rPr>
          <w:b/>
        </w:rPr>
        <w:t xml:space="preserve">v </w:t>
      </w:r>
      <w:r w:rsidR="0055090B">
        <w:rPr>
          <w:b/>
        </w:rPr>
        <w:t xml:space="preserve">ŽST </w:t>
      </w:r>
      <w:r w:rsidRPr="005B4EC7">
        <w:rPr>
          <w:b/>
        </w:rPr>
        <w:t>Přelouč</w:t>
      </w:r>
      <w:r>
        <w:t xml:space="preserve"> bude navrženo vzhledem ke stáří nové</w:t>
      </w:r>
      <w:r w:rsidRPr="00282120">
        <w:t>.</w:t>
      </w:r>
      <w:r w:rsidR="00613E21">
        <w:t xml:space="preserve"> Stavební zásah mimo </w:t>
      </w:r>
      <w:r w:rsidR="00CD60BC">
        <w:t>ŽST</w:t>
      </w:r>
      <w:r w:rsidR="00613E21">
        <w:t xml:space="preserve"> Přelouč se nepředpokládá.</w:t>
      </w:r>
      <w:r w:rsidR="006D02EB">
        <w:t xml:space="preserve"> Zastřešení </w:t>
      </w:r>
      <w:r w:rsidR="006D02EB" w:rsidRPr="006D02EB">
        <w:t xml:space="preserve">a další vybavení nástupiště bude navrženo v souladu se zásadami Typových </w:t>
      </w:r>
      <w:r w:rsidR="006D02EB" w:rsidRPr="00BD56FD">
        <w:t>řešení Správy železnic.</w:t>
      </w:r>
    </w:p>
    <w:p w14:paraId="15432FE6" w14:textId="77777777" w:rsidR="003709AF" w:rsidRPr="00BD56FD" w:rsidRDefault="003709AF" w:rsidP="003709AF">
      <w:pPr>
        <w:pStyle w:val="Text2-2"/>
      </w:pPr>
      <w:r w:rsidRPr="00BD56FD">
        <w:t>Požadavky na zajištění ochrany staveb:</w:t>
      </w:r>
    </w:p>
    <w:p w14:paraId="4D913E54" w14:textId="53FE7856" w:rsidR="003709AF" w:rsidRPr="00BD56FD" w:rsidRDefault="003709AF" w:rsidP="00372FA5">
      <w:pPr>
        <w:pStyle w:val="Odstavec1-4a"/>
        <w:numPr>
          <w:ilvl w:val="3"/>
          <w:numId w:val="21"/>
        </w:numPr>
      </w:pPr>
      <w:r w:rsidRPr="00BD56FD">
        <w:t>Zhotovitel je povinen si vyžádat bezpečnostní kategorii (pozemních objektů), která je součástí projektových prací u Objednatele (O30 – Odbor bezpečnosti a</w:t>
      </w:r>
      <w:r w:rsidR="00211AF0">
        <w:t> </w:t>
      </w:r>
      <w:r w:rsidRPr="00BD56FD">
        <w:t>krizového řízení nebo u příslušné stavební správy). Zhotovitel zapracuje v ZP požadavek na zpracování Bezpečnostního projektu projekčního včetně ocenění pro objekty spadající do bezpečnostní kategorie I až III.</w:t>
      </w:r>
    </w:p>
    <w:p w14:paraId="1A39B857" w14:textId="04FEEDD2" w:rsidR="003709AF" w:rsidRPr="00BD56FD" w:rsidRDefault="003709AF" w:rsidP="00B600F0">
      <w:pPr>
        <w:pStyle w:val="Odstavec1-4a"/>
      </w:pPr>
      <w:r w:rsidRPr="00BD56FD">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(bude poskytnuta Objednatelem na</w:t>
      </w:r>
      <w:r w:rsidR="00211AF0">
        <w:t> </w:t>
      </w:r>
      <w:r w:rsidRPr="00BD56FD">
        <w:t>vyžádání).</w:t>
      </w:r>
    </w:p>
    <w:p w14:paraId="594194D5" w14:textId="22E12AE5" w:rsidR="005B4EC7" w:rsidRPr="00BD56FD" w:rsidRDefault="00EC4408" w:rsidP="00EC4408">
      <w:pPr>
        <w:pStyle w:val="Text2-2"/>
      </w:pPr>
      <w:r w:rsidRPr="00BD56FD">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41F3CC9F" w14:textId="29F29403" w:rsidR="006239ED" w:rsidRPr="00282120" w:rsidRDefault="006239ED" w:rsidP="005B4EC7">
      <w:pPr>
        <w:pStyle w:val="Text2-2"/>
      </w:pPr>
      <w:r w:rsidRPr="006239ED">
        <w:t>Zhotovitel bude v rámci zpracování ZP navržená opatření konzultovat s Odborem elektrotechniky a energetiky (O24) - oddělením hlavního energetika</w:t>
      </w:r>
    </w:p>
    <w:p w14:paraId="0A12FE1F" w14:textId="77777777" w:rsidR="005B4EC7" w:rsidRDefault="005B4EC7" w:rsidP="005B4EC7">
      <w:pPr>
        <w:pStyle w:val="Text2-2"/>
      </w:pPr>
      <w:r>
        <w:t>V případě potřeby umístění nových zařízení do stávajících budov v ŽST Přelouč bude součástí ZP informace o zajištění dostatečné výměny vzduchu pro odvedení ztrátového tepla a o zajištění dostatečného chlazení. Případné doplnění nebo úprava vzduchotechniky a chlazení je součástí této stavby.</w:t>
      </w:r>
    </w:p>
    <w:p w14:paraId="15ABB478" w14:textId="77777777" w:rsidR="005B4EC7" w:rsidRDefault="005B4EC7" w:rsidP="005B4EC7">
      <w:pPr>
        <w:pStyle w:val="Text2-2"/>
      </w:pPr>
      <w:r>
        <w:t>V případě umístění nových zařízení do stávajících budov v ŽST Přelouč musí být v ZP respektováno maximální přípustné zatížení podlah místností pro technologii.</w:t>
      </w:r>
    </w:p>
    <w:p w14:paraId="4A57067F" w14:textId="02B70573" w:rsidR="00C855FF" w:rsidRDefault="00C855FF" w:rsidP="00C855FF">
      <w:pPr>
        <w:pStyle w:val="Text2-2"/>
      </w:pPr>
      <w:r>
        <w:t>V případě návrhu stavebních zásahů do VB v ŽST Přelouč v souvislosti s</w:t>
      </w:r>
      <w:r w:rsidR="00211AF0">
        <w:t xml:space="preserve"> předchozími dvěma odstavci </w:t>
      </w:r>
      <w:r>
        <w:t xml:space="preserve">upozorňujeme </w:t>
      </w:r>
      <w:r w:rsidR="00211AF0">
        <w:t xml:space="preserve">Zhotovitele </w:t>
      </w:r>
      <w:r>
        <w:t>na potřebu důsledné koordinace nového návrhu s investiční akcí „Rekonstrukce ON Přelouč“.</w:t>
      </w:r>
    </w:p>
    <w:p w14:paraId="47876BA8" w14:textId="35CCAABD" w:rsidR="00C855FF" w:rsidRDefault="00C855FF" w:rsidP="00C855FF">
      <w:pPr>
        <w:pStyle w:val="Text2-2"/>
      </w:pPr>
      <w:r>
        <w:t>V ZP bude popsán p</w:t>
      </w:r>
      <w:r w:rsidRPr="005B4FDD">
        <w:t>ředpokládaný rozsah vybavení objektu požárně bezpečnostními zařízeními (tj. např. zda EPS nebo zařízení dálkové detekce požáru či jen hlásiče v</w:t>
      </w:r>
      <w:r w:rsidR="0012684D">
        <w:t> </w:t>
      </w:r>
      <w:r w:rsidRPr="005B4FDD">
        <w:t xml:space="preserve">rámci PZTS, ASHS či Autonomní Hasící Zařízení, nouzové osvětlení apod. viz. §2 odst. 4 </w:t>
      </w:r>
      <w:proofErr w:type="spellStart"/>
      <w:r w:rsidRPr="005B4FDD">
        <w:t>vyhl</w:t>
      </w:r>
      <w:proofErr w:type="spellEnd"/>
      <w:r w:rsidRPr="005B4FDD">
        <w:t>. 246/2001Sb., ve znění pozdějších předpisů), včetně náhradních zdrojů pro zajištění jejich provozuschopnosti stanoví v podrobnostech Požárně bezpečnostní řešení stavby či jiná obdobná dokumentace.</w:t>
      </w:r>
    </w:p>
    <w:p w14:paraId="44BEC66C" w14:textId="77457AA8" w:rsidR="00C855FF" w:rsidRPr="007D016E" w:rsidRDefault="002649DF" w:rsidP="00C855FF">
      <w:pPr>
        <w:pStyle w:val="Text2-2"/>
      </w:pPr>
      <w:r>
        <w:lastRenderedPageBreak/>
        <w:t>Objednatel</w:t>
      </w:r>
      <w:r w:rsidR="00C855FF">
        <w:t xml:space="preserve"> v ZP požaduje respektovat pokyn </w:t>
      </w:r>
      <w:r w:rsidR="00C855FF" w:rsidRPr="00C42256">
        <w:t>k návrhu parkovacích míst (</w:t>
      </w:r>
      <w:r w:rsidR="0012684D">
        <w:t xml:space="preserve">pokyn </w:t>
      </w:r>
      <w:r w:rsidR="00C855FF" w:rsidRPr="00C42256">
        <w:t>SŽ PO-11/2020-GŘ</w:t>
      </w:r>
      <w:r w:rsidR="0012684D">
        <w:t>,</w:t>
      </w:r>
      <w:r w:rsidR="00C855FF" w:rsidRPr="00C42256">
        <w:t xml:space="preserve"> Pokyn generálního ředitele ve věci přípravy, realizace a údržby parkovacích ploch P+R) s doložením výpočtu potřebného počtu parkovacích stání pro osobní automobily, stejně tak i pro nemotorovou cyklistickou dopravu s uvedením příslušného výhledového počtu cestujících.</w:t>
      </w:r>
    </w:p>
    <w:p w14:paraId="1E0426D1" w14:textId="77777777" w:rsidR="007D016E" w:rsidRPr="007D016E" w:rsidRDefault="007D016E" w:rsidP="005A2CE9">
      <w:pPr>
        <w:pStyle w:val="Nadpis2-2"/>
      </w:pPr>
      <w:bookmarkStart w:id="43" w:name="_Toc187819051"/>
      <w:bookmarkEnd w:id="42"/>
      <w:r w:rsidRPr="007D016E">
        <w:t>Geodetická dokumentace</w:t>
      </w:r>
      <w:bookmarkEnd w:id="43"/>
    </w:p>
    <w:p w14:paraId="0A510977" w14:textId="77777777" w:rsidR="0041010C" w:rsidRDefault="0041010C" w:rsidP="0041010C">
      <w:pPr>
        <w:pStyle w:val="Text2-1"/>
      </w:pPr>
      <w:r>
        <w:t>Geodetické a mapové podklady potřebné pro zpracování dokumentace nad rámec předaných podkladů si Zhotovitel v případě potřeby zajistí u SŽ, Správy železniční geodezie.</w:t>
      </w:r>
    </w:p>
    <w:p w14:paraId="7FB4963D" w14:textId="77777777" w:rsidR="007D016E" w:rsidRPr="007D016E" w:rsidRDefault="007D016E" w:rsidP="005A2CE9">
      <w:pPr>
        <w:pStyle w:val="Nadpis2-2"/>
      </w:pPr>
      <w:bookmarkStart w:id="44" w:name="_Toc187819052"/>
      <w:r w:rsidRPr="007D016E">
        <w:t>Životní prostředí</w:t>
      </w:r>
      <w:bookmarkEnd w:id="44"/>
    </w:p>
    <w:p w14:paraId="73AD7806" w14:textId="511F1C3E" w:rsidR="00AD18B7" w:rsidRPr="00AD18B7" w:rsidRDefault="00AD18B7" w:rsidP="00372FA5">
      <w:pPr>
        <w:pStyle w:val="Text2-1"/>
        <w:numPr>
          <w:ilvl w:val="2"/>
          <w:numId w:val="9"/>
        </w:numPr>
      </w:pPr>
      <w:r w:rsidRPr="00AD18B7">
        <w:t>Zhotovitel požádá o stanovisko příslušný orgán ochrany přírody k případnému možnému vlivu záměru na soustavu Natura 2000 dle § 45i Zákona č. 114/1992 Sb., o ochraně přírody a krajiny, a následně o vyjádření příslušný úřad, zda lze záměr zařadit do</w:t>
      </w:r>
      <w:r w:rsidR="00452CC7">
        <w:t> </w:t>
      </w:r>
      <w:r w:rsidRPr="00AD18B7">
        <w:t>kategorie I nebo II Přílohy č. 1 zákona č. 100/2001 Sb.</w:t>
      </w:r>
      <w:r w:rsidR="00452CC7">
        <w:t>, o</w:t>
      </w:r>
      <w:r w:rsidRPr="00AD18B7">
        <w:t xml:space="preserve"> posuzování vlivu na životní prostředí a o změně některých souvisejících zákonů, a záměr tak podléhá posouzení (EIA). Součástí žádostí o vyjádření bude co nejúplnější popis záměru a mapový výstup s</w:t>
      </w:r>
      <w:r w:rsidR="00452CC7">
        <w:t> </w:t>
      </w:r>
      <w:r w:rsidRPr="00AD18B7">
        <w:t>vyznačením umístění předmětného záměru ve vztahu k nejbližším chráněným územím a lokalitám soustavy Natura 2000. Závěry z vyjádření budou uvedeny v kapitole 9. textové části ZP včetně uvedení čj. vyjádření. Vyjádření budou součástí Dokladové části DD dle čl. 2.7 Přílohy P2 směrnice SŽ SM011.</w:t>
      </w:r>
    </w:p>
    <w:p w14:paraId="60E27E01" w14:textId="77777777" w:rsidR="00AD18B7" w:rsidRPr="00AD18B7" w:rsidRDefault="00AD18B7" w:rsidP="00372FA5">
      <w:pPr>
        <w:pStyle w:val="Text2-1"/>
        <w:numPr>
          <w:ilvl w:val="2"/>
          <w:numId w:val="9"/>
        </w:numPr>
      </w:pPr>
      <w:r w:rsidRPr="00AD18B7">
        <w:t xml:space="preserve">Upozorňujeme, že stávající trať prochází maloplošným zvláště chráněným území PP Meandr Struhy. Dále stavba zasahuje do ochranného pásma PP Labského ramene </w:t>
      </w:r>
      <w:proofErr w:type="spellStart"/>
      <w:r w:rsidRPr="00AD18B7">
        <w:t>Votoka</w:t>
      </w:r>
      <w:proofErr w:type="spellEnd"/>
      <w:r w:rsidRPr="00AD18B7">
        <w:t xml:space="preserve">, osy nadregionálního biokoridoru Polabský luh – </w:t>
      </w:r>
      <w:proofErr w:type="spellStart"/>
      <w:r w:rsidRPr="00AD18B7">
        <w:t>Bohdanec</w:t>
      </w:r>
      <w:proofErr w:type="spellEnd"/>
      <w:r w:rsidRPr="00AD18B7">
        <w:t xml:space="preserve"> a regionálního biokoridoru Meandry Struhy – K 72. Stavba zasahuje do záplavového území Q100 a aktivní zóny záplavového území </w:t>
      </w:r>
      <w:proofErr w:type="spellStart"/>
      <w:r w:rsidRPr="00AD18B7">
        <w:t>Qakt</w:t>
      </w:r>
      <w:proofErr w:type="spellEnd"/>
      <w:r w:rsidRPr="00AD18B7">
        <w:t xml:space="preserve"> vodních toků Labe, Bylanka, Podolský potok. V blízkosti záměru se nachází staré ekologické zátěže. </w:t>
      </w:r>
    </w:p>
    <w:p w14:paraId="3DF710AB" w14:textId="44EEB0AD" w:rsidR="007D016E" w:rsidRDefault="007D016E" w:rsidP="00B600F0">
      <w:pPr>
        <w:pStyle w:val="NADPIS2-1"/>
      </w:pPr>
      <w:bookmarkStart w:id="45" w:name="_Ref39154806"/>
      <w:bookmarkStart w:id="46" w:name="_Toc187819053"/>
      <w:r w:rsidRPr="00745F8A">
        <w:t>SPECIFICKÉ POŽADAVKY</w:t>
      </w:r>
      <w:bookmarkEnd w:id="45"/>
      <w:bookmarkEnd w:id="46"/>
    </w:p>
    <w:p w14:paraId="13FCC3F4" w14:textId="5BDD2FE9" w:rsidR="00AD0C9F" w:rsidRPr="00AD0C9F" w:rsidRDefault="00AD0C9F" w:rsidP="00850F9A">
      <w:pPr>
        <w:pStyle w:val="Nadpis2-2"/>
      </w:pPr>
      <w:bookmarkStart w:id="47" w:name="_Toc187819054"/>
      <w:r w:rsidRPr="00AD0C9F">
        <w:t>Všeobecně</w:t>
      </w:r>
      <w:bookmarkEnd w:id="47"/>
    </w:p>
    <w:p w14:paraId="15AD15BE" w14:textId="7736C248" w:rsidR="00674D67" w:rsidRPr="00FB65FA" w:rsidRDefault="00674D67" w:rsidP="00674D67">
      <w:pPr>
        <w:pStyle w:val="Text2-1"/>
      </w:pPr>
      <w:r w:rsidRPr="00FB65FA">
        <w:t>Zkratka názvu akce, která bude použita v názvech souborů: „</w:t>
      </w:r>
      <w:proofErr w:type="spellStart"/>
      <w:r>
        <w:t>SZZ_Prelouc</w:t>
      </w:r>
      <w:proofErr w:type="spellEnd"/>
      <w:r w:rsidRPr="00FB65FA">
        <w:t>“</w:t>
      </w:r>
    </w:p>
    <w:p w14:paraId="4A474F94" w14:textId="77777777" w:rsidR="007D016E" w:rsidRPr="00745F8A" w:rsidRDefault="007D016E" w:rsidP="00745F8A">
      <w:pPr>
        <w:pStyle w:val="Text2-1"/>
        <w:spacing w:after="0"/>
      </w:pPr>
      <w:r w:rsidRPr="00745F8A">
        <w:t xml:space="preserve">Podmínky pro přidělení výlukových časů, případně jiných omezení železničního provozu, uzavírky komunikací nebo jiné podmínky související s prováděním </w:t>
      </w:r>
      <w:r w:rsidR="00103A42" w:rsidRPr="00745F8A">
        <w:t xml:space="preserve">tohoto </w:t>
      </w:r>
      <w:r w:rsidRPr="00745F8A">
        <w:t>díla:</w:t>
      </w:r>
    </w:p>
    <w:p w14:paraId="04CFD9ED" w14:textId="58180F80" w:rsidR="00745F8A" w:rsidRPr="00745F8A" w:rsidRDefault="00745F8A" w:rsidP="00745F8A">
      <w:pPr>
        <w:pStyle w:val="Odrka1-1"/>
      </w:pPr>
      <w:r w:rsidRPr="00745F8A">
        <w:t xml:space="preserve">Pro provedení díla ZP a DD s výlukovou činností nepočítá, případné požadavky si zajistí </w:t>
      </w:r>
      <w:r w:rsidR="00452CC7">
        <w:t>Z</w:t>
      </w:r>
      <w:r w:rsidRPr="00745F8A">
        <w:t>hotovitel v dostatečném předstihu.</w:t>
      </w:r>
    </w:p>
    <w:p w14:paraId="6E2F7E36" w14:textId="1B26A4BF" w:rsidR="00745F8A" w:rsidRPr="00745F8A" w:rsidRDefault="00745F8A" w:rsidP="00B600F0">
      <w:pPr>
        <w:pStyle w:val="Text2-1"/>
      </w:pPr>
      <w:r w:rsidRPr="00745F8A">
        <w:t xml:space="preserve">Součástí je též posouzení náhrad, případně zrušení vybraných přejezdů v rozsahu směrnice SŽDC SM86. Tato část bude podkladem pro rozhodnutí Objednatele o rozsahu stavebních úprav. </w:t>
      </w:r>
    </w:p>
    <w:p w14:paraId="307E71CD" w14:textId="648DA828" w:rsidR="00745F8A" w:rsidRPr="00745F8A" w:rsidRDefault="00745F8A" w:rsidP="00745F8A">
      <w:pPr>
        <w:pStyle w:val="Text2-1"/>
      </w:pPr>
      <w:bookmarkStart w:id="48" w:name="_Ref176345715"/>
      <w:r w:rsidRPr="00745F8A">
        <w:t xml:space="preserve">Na základě vyhodnocení variantních řešení zpracovaných v </w:t>
      </w:r>
      <w:r w:rsidR="00452CC7">
        <w:t>D</w:t>
      </w:r>
      <w:r w:rsidRPr="00745F8A">
        <w:t>oprovodné dokumentaci a</w:t>
      </w:r>
      <w:r w:rsidR="00452CC7">
        <w:t> </w:t>
      </w:r>
      <w:r w:rsidRPr="00745F8A">
        <w:t>jejich projednání v rámci S</w:t>
      </w:r>
      <w:r w:rsidR="00452CC7">
        <w:t>Ž</w:t>
      </w:r>
      <w:r w:rsidRPr="00745F8A">
        <w:t xml:space="preserve"> a následně i s</w:t>
      </w:r>
      <w:r w:rsidR="00452CC7">
        <w:t> </w:t>
      </w:r>
      <w:r w:rsidRPr="00745F8A">
        <w:t>M</w:t>
      </w:r>
      <w:r w:rsidR="00452CC7">
        <w:t>D,</w:t>
      </w:r>
      <w:r w:rsidRPr="00745F8A">
        <w:t xml:space="preserve"> Objednatel rozhodne o dopracování ZP ve výsledné variantě.</w:t>
      </w:r>
      <w:bookmarkEnd w:id="48"/>
    </w:p>
    <w:p w14:paraId="2CC0A5C0" w14:textId="77777777" w:rsidR="00D86776" w:rsidRPr="00AD0C9F" w:rsidRDefault="00D86776" w:rsidP="00AD0C9F">
      <w:pPr>
        <w:pStyle w:val="Nadpis2-2"/>
      </w:pPr>
      <w:bookmarkStart w:id="49" w:name="_Ref90640448"/>
      <w:bookmarkStart w:id="50" w:name="_Toc187819055"/>
      <w:r w:rsidRPr="00AD0C9F">
        <w:t>Rozsah a členění Doprovodné dokumentace</w:t>
      </w:r>
      <w:bookmarkEnd w:id="49"/>
      <w:bookmarkEnd w:id="50"/>
    </w:p>
    <w:p w14:paraId="75A38B1E" w14:textId="6E282725" w:rsidR="005527A3" w:rsidRPr="00BD56FD" w:rsidRDefault="005527A3" w:rsidP="00AB3B08">
      <w:pPr>
        <w:pStyle w:val="Text2-1"/>
      </w:pPr>
      <w:r w:rsidRPr="00745F8A">
        <w:t xml:space="preserve">Doprovodná dokumentace vypracovaná ve fázi ZP bude minimálně zpracována </w:t>
      </w:r>
      <w:r w:rsidRPr="00BD56FD">
        <w:t>v rozsahu čl. 2.4 přílohy P2 směrnice SŽ SM011.</w:t>
      </w:r>
    </w:p>
    <w:p w14:paraId="5A6F4099" w14:textId="77777777" w:rsidR="00453754" w:rsidRPr="00BD56FD" w:rsidRDefault="00453754" w:rsidP="00453754">
      <w:pPr>
        <w:pStyle w:val="Text2-1"/>
      </w:pPr>
      <w:r w:rsidRPr="00BD56FD">
        <w:t>V rámci DD dále budou prověřena možná nebezpečí související se změnou klimatu vhodná ke zvážení pro návrh technického řešení. Vyplněná tabulka bude součástí Dokladové části:</w:t>
      </w:r>
    </w:p>
    <w:p w14:paraId="790E071E" w14:textId="77777777" w:rsidR="00453754" w:rsidRPr="00BD56FD" w:rsidRDefault="00453754" w:rsidP="00453754">
      <w:pPr>
        <w:pStyle w:val="TabulkaNadpis"/>
      </w:pPr>
      <w:r w:rsidRPr="00BD56FD">
        <w:t>Nebezpečí související se změnou klimatu</w:t>
      </w:r>
    </w:p>
    <w:tbl>
      <w:tblPr>
        <w:tblStyle w:val="Tabulka10"/>
        <w:tblW w:w="0" w:type="auto"/>
        <w:tblLook w:val="04A0" w:firstRow="1" w:lastRow="0" w:firstColumn="1" w:lastColumn="0" w:noHBand="0" w:noVBand="1"/>
      </w:tblPr>
      <w:tblGrid>
        <w:gridCol w:w="2272"/>
        <w:gridCol w:w="5007"/>
        <w:gridCol w:w="771"/>
      </w:tblGrid>
      <w:tr w:rsidR="00453754" w:rsidRPr="00BD56FD" w14:paraId="1F4E482D" w14:textId="77777777" w:rsidTr="00400D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7" w:type="dxa"/>
            <w:hideMark/>
          </w:tcPr>
          <w:p w14:paraId="2A340C6D" w14:textId="77777777" w:rsidR="00453754" w:rsidRPr="00BD56FD" w:rsidRDefault="00453754" w:rsidP="00400D48">
            <w:pPr>
              <w:pStyle w:val="Tabulka-7"/>
              <w:rPr>
                <w:b/>
              </w:rPr>
            </w:pPr>
            <w:r w:rsidRPr="00BD56FD">
              <w:rPr>
                <w:b/>
              </w:rPr>
              <w:t>Riziko</w:t>
            </w:r>
          </w:p>
        </w:tc>
        <w:tc>
          <w:tcPr>
            <w:tcW w:w="5096" w:type="dxa"/>
            <w:hideMark/>
          </w:tcPr>
          <w:p w14:paraId="29CD7542" w14:textId="77777777" w:rsidR="00453754" w:rsidRPr="00BD56FD" w:rsidRDefault="00453754" w:rsidP="00400D48">
            <w:pPr>
              <w:pStyle w:val="Tabulka-7"/>
              <w:cnfStyle w:val="100000000000" w:firstRow="1" w:lastRow="0" w:firstColumn="0" w:lastColumn="0" w:oddVBand="0" w:evenVBand="0" w:oddHBand="0" w:evenHBand="0" w:firstRowFirstColumn="0" w:firstRowLastColumn="0" w:lastRowFirstColumn="0" w:lastRowLastColumn="0"/>
              <w:rPr>
                <w:b/>
              </w:rPr>
            </w:pPr>
            <w:r w:rsidRPr="00BD56FD">
              <w:rPr>
                <w:b/>
              </w:rPr>
              <w:t>Popis</w:t>
            </w:r>
          </w:p>
        </w:tc>
        <w:tc>
          <w:tcPr>
            <w:tcW w:w="771" w:type="dxa"/>
            <w:hideMark/>
          </w:tcPr>
          <w:p w14:paraId="4A183FA4" w14:textId="77777777" w:rsidR="00453754" w:rsidRPr="00BD56FD" w:rsidRDefault="00453754" w:rsidP="00400D48">
            <w:pPr>
              <w:pStyle w:val="Tabulka-7"/>
              <w:jc w:val="center"/>
              <w:cnfStyle w:val="100000000000" w:firstRow="1" w:lastRow="0" w:firstColumn="0" w:lastColumn="0" w:oddVBand="0" w:evenVBand="0" w:oddHBand="0" w:evenHBand="0" w:firstRowFirstColumn="0" w:firstRowLastColumn="0" w:lastRowFirstColumn="0" w:lastRowLastColumn="0"/>
              <w:rPr>
                <w:b/>
              </w:rPr>
            </w:pPr>
            <w:r w:rsidRPr="00BD56FD">
              <w:rPr>
                <w:b/>
              </w:rPr>
              <w:t>Ano/Ne</w:t>
            </w:r>
          </w:p>
        </w:tc>
      </w:tr>
      <w:tr w:rsidR="00453754" w:rsidRPr="00BD56FD" w14:paraId="2362789E"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1933B8C5" w14:textId="77777777" w:rsidR="00453754" w:rsidRPr="00BD56FD" w:rsidRDefault="00453754" w:rsidP="00400D48">
            <w:pPr>
              <w:pStyle w:val="Tabulka-7"/>
              <w:rPr>
                <w:b/>
              </w:rPr>
            </w:pPr>
            <w:r w:rsidRPr="00BD56FD">
              <w:rPr>
                <w:b/>
              </w:rPr>
              <w:t>Rostoucí průměrná teplota vzduchu</w:t>
            </w:r>
          </w:p>
        </w:tc>
        <w:tc>
          <w:tcPr>
            <w:tcW w:w="5096" w:type="dxa"/>
            <w:hideMark/>
          </w:tcPr>
          <w:p w14:paraId="70442FE9"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Průběžný nárůst průměrných teplot</w:t>
            </w:r>
          </w:p>
        </w:tc>
        <w:tc>
          <w:tcPr>
            <w:tcW w:w="771" w:type="dxa"/>
          </w:tcPr>
          <w:p w14:paraId="02EEEF64"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70208D20"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13B9FC1A" w14:textId="77777777" w:rsidR="00453754" w:rsidRPr="00BD56FD" w:rsidRDefault="00453754" w:rsidP="00400D48">
            <w:pPr>
              <w:pStyle w:val="Tabulka-7"/>
              <w:rPr>
                <w:b/>
              </w:rPr>
            </w:pPr>
            <w:r w:rsidRPr="00BD56FD">
              <w:rPr>
                <w:b/>
              </w:rPr>
              <w:lastRenderedPageBreak/>
              <w:t>Extrémní nárůsty teplot a vlny veder</w:t>
            </w:r>
          </w:p>
        </w:tc>
        <w:tc>
          <w:tcPr>
            <w:tcW w:w="5096" w:type="dxa"/>
            <w:hideMark/>
          </w:tcPr>
          <w:p w14:paraId="61092C7D"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Změny ve frekvenci a intenzitě období s vysokými teplotami, včetně vln veder (období s extrémně vysokými nejvyššími a nejnižšími teplotami)</w:t>
            </w:r>
          </w:p>
        </w:tc>
        <w:tc>
          <w:tcPr>
            <w:tcW w:w="771" w:type="dxa"/>
          </w:tcPr>
          <w:p w14:paraId="37FC9658"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4FC99CC8"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2BD2F8B1" w14:textId="77777777" w:rsidR="00453754" w:rsidRPr="00BD56FD" w:rsidRDefault="00453754" w:rsidP="00400D48">
            <w:pPr>
              <w:pStyle w:val="Tabulka-7"/>
              <w:rPr>
                <w:b/>
              </w:rPr>
            </w:pPr>
            <w:r w:rsidRPr="00BD56FD">
              <w:rPr>
                <w:b/>
              </w:rPr>
              <w:t>Změny v průměrném množství dešťových srážek</w:t>
            </w:r>
          </w:p>
        </w:tc>
        <w:tc>
          <w:tcPr>
            <w:tcW w:w="5096" w:type="dxa"/>
            <w:hideMark/>
          </w:tcPr>
          <w:p w14:paraId="579B5FB6"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Průběžný trend ve zvýšeném či sníženém množství srážek (déšť, sníh, kroupy apod.)</w:t>
            </w:r>
          </w:p>
        </w:tc>
        <w:tc>
          <w:tcPr>
            <w:tcW w:w="771" w:type="dxa"/>
          </w:tcPr>
          <w:p w14:paraId="7EB3B8E8"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6D32A19C"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04909248" w14:textId="77777777" w:rsidR="00453754" w:rsidRPr="00BD56FD" w:rsidRDefault="00453754" w:rsidP="00400D48">
            <w:pPr>
              <w:pStyle w:val="Tabulka-7"/>
              <w:rPr>
                <w:b/>
              </w:rPr>
            </w:pPr>
            <w:r w:rsidRPr="00BD56FD">
              <w:rPr>
                <w:b/>
              </w:rPr>
              <w:t>Změny v extrémním množství dešťových srážek</w:t>
            </w:r>
          </w:p>
        </w:tc>
        <w:tc>
          <w:tcPr>
            <w:tcW w:w="5096" w:type="dxa"/>
            <w:hideMark/>
          </w:tcPr>
          <w:p w14:paraId="39487DAB"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 xml:space="preserve">Změny ve frekvenci a intenzitě období s intenzivními dešťovými nebo jinými srážkami </w:t>
            </w:r>
          </w:p>
        </w:tc>
        <w:tc>
          <w:tcPr>
            <w:tcW w:w="771" w:type="dxa"/>
          </w:tcPr>
          <w:p w14:paraId="2D09D4BA"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3DC47C6A"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4A6EC6CC" w14:textId="77777777" w:rsidR="00453754" w:rsidRPr="00BD56FD" w:rsidRDefault="00453754" w:rsidP="00400D48">
            <w:pPr>
              <w:pStyle w:val="Tabulka-7"/>
              <w:rPr>
                <w:b/>
              </w:rPr>
            </w:pPr>
            <w:r w:rsidRPr="00BD56FD">
              <w:rPr>
                <w:b/>
              </w:rPr>
              <w:t xml:space="preserve">Povodně </w:t>
            </w:r>
          </w:p>
        </w:tc>
        <w:tc>
          <w:tcPr>
            <w:tcW w:w="5096" w:type="dxa"/>
            <w:hideMark/>
          </w:tcPr>
          <w:p w14:paraId="16CD53F5"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Změny ve frekvenci a intenzitě povodní</w:t>
            </w:r>
          </w:p>
        </w:tc>
        <w:tc>
          <w:tcPr>
            <w:tcW w:w="771" w:type="dxa"/>
          </w:tcPr>
          <w:p w14:paraId="5E1A9B4B"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27B9349F"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35E5C520" w14:textId="77777777" w:rsidR="00453754" w:rsidRPr="00BD56FD" w:rsidRDefault="00453754" w:rsidP="00400D48">
            <w:pPr>
              <w:pStyle w:val="Tabulka-7"/>
              <w:rPr>
                <w:b/>
              </w:rPr>
            </w:pPr>
            <w:r w:rsidRPr="00BD56FD">
              <w:rPr>
                <w:b/>
              </w:rPr>
              <w:t>Půdní eroze</w:t>
            </w:r>
          </w:p>
        </w:tc>
        <w:tc>
          <w:tcPr>
            <w:tcW w:w="5096" w:type="dxa"/>
            <w:hideMark/>
          </w:tcPr>
          <w:p w14:paraId="4AC83591"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 xml:space="preserve">Proces odnášení a přemisťování zeminy a horniny působením povětrnostních vlivů, úbytku masy a působením vodních toků, ledovců, vln, větru a podzemních vod </w:t>
            </w:r>
          </w:p>
        </w:tc>
        <w:tc>
          <w:tcPr>
            <w:tcW w:w="771" w:type="dxa"/>
          </w:tcPr>
          <w:p w14:paraId="7DBBC673"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03C75838"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07248192" w14:textId="77777777" w:rsidR="00453754" w:rsidRPr="00BD56FD" w:rsidRDefault="00453754" w:rsidP="00400D48">
            <w:pPr>
              <w:pStyle w:val="Tabulka-7"/>
              <w:rPr>
                <w:b/>
              </w:rPr>
            </w:pPr>
            <w:r w:rsidRPr="00BD56FD">
              <w:rPr>
                <w:b/>
              </w:rPr>
              <w:t>Nestabilita půdy / sesuvy půdy / laviny</w:t>
            </w:r>
          </w:p>
        </w:tc>
        <w:tc>
          <w:tcPr>
            <w:tcW w:w="5096" w:type="dxa"/>
            <w:hideMark/>
          </w:tcPr>
          <w:p w14:paraId="1E8B6E4C"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Sesuv půdy: velké množství masy sesunuté ze svahu působením gravitace, často za současného působení vody při nasycení masy vodou</w:t>
            </w:r>
          </w:p>
        </w:tc>
        <w:tc>
          <w:tcPr>
            <w:tcW w:w="771" w:type="dxa"/>
          </w:tcPr>
          <w:p w14:paraId="66130C2F"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70C4177E"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11901A76" w14:textId="77777777" w:rsidR="00453754" w:rsidRPr="00BD56FD" w:rsidRDefault="00453754" w:rsidP="00400D48">
            <w:pPr>
              <w:pStyle w:val="Tabulka-7"/>
              <w:rPr>
                <w:b/>
              </w:rPr>
            </w:pPr>
            <w:r w:rsidRPr="00BD56FD">
              <w:rPr>
                <w:b/>
              </w:rPr>
              <w:t>Průměrná rychlost větru</w:t>
            </w:r>
          </w:p>
        </w:tc>
        <w:tc>
          <w:tcPr>
            <w:tcW w:w="5096" w:type="dxa"/>
            <w:hideMark/>
          </w:tcPr>
          <w:p w14:paraId="6053EA98"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Postupné změny v průměrné rychlosti větru</w:t>
            </w:r>
          </w:p>
        </w:tc>
        <w:tc>
          <w:tcPr>
            <w:tcW w:w="771" w:type="dxa"/>
          </w:tcPr>
          <w:p w14:paraId="0E5BBF3C"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5B9B9C9A"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2DC62D8B" w14:textId="77777777" w:rsidR="00453754" w:rsidRPr="00BD56FD" w:rsidRDefault="00453754" w:rsidP="00400D48">
            <w:pPr>
              <w:pStyle w:val="Tabulka-7"/>
              <w:rPr>
                <w:b/>
              </w:rPr>
            </w:pPr>
            <w:r w:rsidRPr="00BD56FD">
              <w:rPr>
                <w:b/>
              </w:rPr>
              <w:t>Sucho</w:t>
            </w:r>
          </w:p>
        </w:tc>
        <w:tc>
          <w:tcPr>
            <w:tcW w:w="5096" w:type="dxa"/>
            <w:hideMark/>
          </w:tcPr>
          <w:p w14:paraId="26CDEF36"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 xml:space="preserve">Prodloužená období s abnormálně nízkým výskytem dešťových srážek </w:t>
            </w:r>
          </w:p>
        </w:tc>
        <w:tc>
          <w:tcPr>
            <w:tcW w:w="771" w:type="dxa"/>
          </w:tcPr>
          <w:p w14:paraId="455EA98F"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BD56FD" w14:paraId="637ECDC8"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7BD3AEFC" w14:textId="77777777" w:rsidR="00453754" w:rsidRPr="00BD56FD" w:rsidRDefault="00453754" w:rsidP="00400D48">
            <w:pPr>
              <w:pStyle w:val="Tabulka-7"/>
              <w:rPr>
                <w:b/>
              </w:rPr>
            </w:pPr>
            <w:r w:rsidRPr="00BD56FD">
              <w:rPr>
                <w:b/>
              </w:rPr>
              <w:t>Mrazy</w:t>
            </w:r>
          </w:p>
        </w:tc>
        <w:tc>
          <w:tcPr>
            <w:tcW w:w="5096" w:type="dxa"/>
            <w:hideMark/>
          </w:tcPr>
          <w:p w14:paraId="02ED0119" w14:textId="77777777" w:rsidR="00453754" w:rsidRPr="00BD56FD"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Prodloužená období s extrémně nízkými teplotami</w:t>
            </w:r>
          </w:p>
        </w:tc>
        <w:tc>
          <w:tcPr>
            <w:tcW w:w="771" w:type="dxa"/>
          </w:tcPr>
          <w:p w14:paraId="594FBFD2" w14:textId="77777777" w:rsidR="00453754" w:rsidRPr="00BD56FD"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r w:rsidR="00453754" w:rsidRPr="00970AB1" w14:paraId="1B7F6C4A" w14:textId="77777777" w:rsidTr="00400D48">
        <w:tc>
          <w:tcPr>
            <w:cnfStyle w:val="001000000000" w:firstRow="0" w:lastRow="0" w:firstColumn="1" w:lastColumn="0" w:oddVBand="0" w:evenVBand="0" w:oddHBand="0" w:evenHBand="0" w:firstRowFirstColumn="0" w:firstRowLastColumn="0" w:lastRowFirstColumn="0" w:lastRowLastColumn="0"/>
            <w:tcW w:w="2297" w:type="dxa"/>
            <w:hideMark/>
          </w:tcPr>
          <w:p w14:paraId="12A9511E" w14:textId="77777777" w:rsidR="00453754" w:rsidRPr="00BD56FD" w:rsidRDefault="00453754" w:rsidP="00400D48">
            <w:pPr>
              <w:pStyle w:val="Tabulka-7"/>
              <w:rPr>
                <w:b/>
              </w:rPr>
            </w:pPr>
            <w:r w:rsidRPr="00BD56FD">
              <w:rPr>
                <w:b/>
              </w:rPr>
              <w:t>Škody vlivem mrznutí a tání</w:t>
            </w:r>
          </w:p>
        </w:tc>
        <w:tc>
          <w:tcPr>
            <w:tcW w:w="5096" w:type="dxa"/>
            <w:hideMark/>
          </w:tcPr>
          <w:p w14:paraId="0499AF1D" w14:textId="77777777" w:rsidR="00453754" w:rsidRPr="00970AB1" w:rsidRDefault="00453754" w:rsidP="00400D48">
            <w:pPr>
              <w:pStyle w:val="Tabulka-7"/>
              <w:cnfStyle w:val="000000000000" w:firstRow="0" w:lastRow="0" w:firstColumn="0" w:lastColumn="0" w:oddVBand="0" w:evenVBand="0" w:oddHBand="0" w:evenHBand="0" w:firstRowFirstColumn="0" w:firstRowLastColumn="0" w:lastRowFirstColumn="0" w:lastRowLastColumn="0"/>
            </w:pPr>
            <w:r w:rsidRPr="00BD56FD">
              <w:t>Opakované mrznutí a tání může poškozovat strukturu materiálů vlivem napětí, jako např. u betonu</w:t>
            </w:r>
          </w:p>
        </w:tc>
        <w:tc>
          <w:tcPr>
            <w:tcW w:w="771" w:type="dxa"/>
          </w:tcPr>
          <w:p w14:paraId="16DF9C64" w14:textId="77777777" w:rsidR="00453754" w:rsidRPr="00970AB1" w:rsidRDefault="00453754" w:rsidP="00400D48">
            <w:pPr>
              <w:pStyle w:val="Tabulka-7"/>
              <w:jc w:val="center"/>
              <w:cnfStyle w:val="000000000000" w:firstRow="0" w:lastRow="0" w:firstColumn="0" w:lastColumn="0" w:oddVBand="0" w:evenVBand="0" w:oddHBand="0" w:evenHBand="0" w:firstRowFirstColumn="0" w:firstRowLastColumn="0" w:lastRowFirstColumn="0" w:lastRowLastColumn="0"/>
            </w:pPr>
          </w:p>
        </w:tc>
      </w:tr>
    </w:tbl>
    <w:p w14:paraId="1572B9F2" w14:textId="77777777" w:rsidR="00453754" w:rsidRPr="00745F8A" w:rsidRDefault="00453754" w:rsidP="00453754">
      <w:pPr>
        <w:pStyle w:val="Text2-2"/>
        <w:numPr>
          <w:ilvl w:val="0"/>
          <w:numId w:val="0"/>
        </w:numPr>
        <w:ind w:left="1701" w:hanging="964"/>
      </w:pPr>
    </w:p>
    <w:p w14:paraId="1E1CEBF8" w14:textId="77777777" w:rsidR="0060785F" w:rsidRPr="00745F8A" w:rsidRDefault="0060785F" w:rsidP="0060785F">
      <w:pPr>
        <w:pStyle w:val="Text2-2"/>
      </w:pPr>
      <w:r w:rsidRPr="00745F8A">
        <w:t>Doprovodná dokumentace bude dále obsahovat:</w:t>
      </w:r>
    </w:p>
    <w:p w14:paraId="56955C7D" w14:textId="77777777" w:rsidR="0060785F" w:rsidRPr="00B600F0" w:rsidRDefault="0060785F" w:rsidP="00372FA5">
      <w:pPr>
        <w:pStyle w:val="Odstavec1-4a"/>
        <w:numPr>
          <w:ilvl w:val="3"/>
          <w:numId w:val="22"/>
        </w:numPr>
      </w:pPr>
      <w:r w:rsidRPr="00745F8A">
        <w:t xml:space="preserve">Přehlednou situaci </w:t>
      </w:r>
      <w:proofErr w:type="gramStart"/>
      <w:r w:rsidRPr="00745F8A">
        <w:t>1 :</w:t>
      </w:r>
      <w:proofErr w:type="gramEnd"/>
      <w:r w:rsidRPr="00745F8A">
        <w:t xml:space="preserve"> 10 000 a </w:t>
      </w:r>
      <w:r w:rsidRPr="00B600F0">
        <w:t>situace dopraven 1 : 1 000 dle čl. 2.5 Přílohy P2 směrnice SM011.</w:t>
      </w:r>
    </w:p>
    <w:p w14:paraId="3B0A079E" w14:textId="77777777" w:rsidR="0060785F" w:rsidRPr="00B600F0" w:rsidRDefault="0060785F" w:rsidP="00372FA5">
      <w:pPr>
        <w:pStyle w:val="Odstavec1-4a"/>
        <w:numPr>
          <w:ilvl w:val="3"/>
          <w:numId w:val="22"/>
        </w:numPr>
      </w:pPr>
      <w:r w:rsidRPr="00B600F0">
        <w:t>Graf dynamického průběhu rychlosti a tabulku oblouků s přepočtem GPK.</w:t>
      </w:r>
    </w:p>
    <w:p w14:paraId="0AD31AEF" w14:textId="77777777" w:rsidR="0060785F" w:rsidRPr="00B600F0" w:rsidRDefault="0060785F" w:rsidP="00372FA5">
      <w:pPr>
        <w:pStyle w:val="Odstavec1-4a"/>
        <w:numPr>
          <w:ilvl w:val="3"/>
          <w:numId w:val="22"/>
        </w:numPr>
      </w:pPr>
      <w:r w:rsidRPr="00B600F0">
        <w:t>Rámcový návrh postupu výstavby za účelem zpracování ekonomického hodnocení a stanovení investičních nákladů (rámcové stavební postupy a jejich harmonogram, doba trvání výstavby rozhodujících objektů, odhad rozsahu NAD apod.).</w:t>
      </w:r>
    </w:p>
    <w:p w14:paraId="5FBCF0D4" w14:textId="2334B7FB" w:rsidR="0060785F" w:rsidRPr="00B600F0" w:rsidRDefault="0060785F" w:rsidP="00372FA5">
      <w:pPr>
        <w:pStyle w:val="Odstavec1-4a"/>
        <w:numPr>
          <w:ilvl w:val="3"/>
          <w:numId w:val="22"/>
        </w:numPr>
      </w:pPr>
      <w:r w:rsidRPr="00B600F0">
        <w:t>Stanovisko příslušného orgánu ochrany přírody k možnému vlivu záměru na soustavu NATURA 2000 a vyjádření příslušného úřadu z hlediska zákona č.</w:t>
      </w:r>
      <w:r w:rsidR="00452CC7">
        <w:t> </w:t>
      </w:r>
      <w:r w:rsidRPr="00B600F0">
        <w:t>100/2001 Sb., o posuzování vlivů na životní prostředí, dle čl. 2.7 Přílohy P2 směrnice SŽ SM011.</w:t>
      </w:r>
    </w:p>
    <w:p w14:paraId="23D20CF5" w14:textId="1BA8D14E" w:rsidR="00745F8A" w:rsidRPr="00B600F0" w:rsidRDefault="00452CC7" w:rsidP="00372FA5">
      <w:pPr>
        <w:pStyle w:val="Odstavec1-4a"/>
        <w:numPr>
          <w:ilvl w:val="3"/>
          <w:numId w:val="22"/>
        </w:numPr>
      </w:pPr>
      <w:r>
        <w:t>S</w:t>
      </w:r>
      <w:r w:rsidR="00745F8A" w:rsidRPr="00B600F0">
        <w:t>tručný technický popis navrženého řešení včetně posouzení a vyhodnocení variant definovaných v</w:t>
      </w:r>
      <w:r>
        <w:t xml:space="preserve"> článku </w:t>
      </w:r>
      <w:r>
        <w:fldChar w:fldCharType="begin"/>
      </w:r>
      <w:r>
        <w:instrText xml:space="preserve"> REF _Ref187763852 \r \h </w:instrText>
      </w:r>
      <w:r>
        <w:fldChar w:fldCharType="separate"/>
      </w:r>
      <w:r w:rsidR="00224728">
        <w:t>4.1</w:t>
      </w:r>
      <w:r>
        <w:fldChar w:fldCharType="end"/>
      </w:r>
      <w:r>
        <w:t xml:space="preserve"> těchto ZTP.</w:t>
      </w:r>
    </w:p>
    <w:p w14:paraId="4C47D65D" w14:textId="14048AC0" w:rsidR="00745F8A" w:rsidRPr="00B600F0" w:rsidRDefault="00452CC7" w:rsidP="00372FA5">
      <w:pPr>
        <w:pStyle w:val="Odstavec1-4a"/>
        <w:numPr>
          <w:ilvl w:val="3"/>
          <w:numId w:val="22"/>
        </w:numPr>
      </w:pPr>
      <w:r>
        <w:t>S</w:t>
      </w:r>
      <w:r w:rsidR="00745F8A" w:rsidRPr="00B600F0">
        <w:t>chémata zabezpečovacích zařízení dopraven a traťových úseků včetně nových návrhů VEZO na CDP Praha respektující nové požadavky zobrazení dle výhradního provozu ETCS s</w:t>
      </w:r>
      <w:r>
        <w:t> </w:t>
      </w:r>
      <w:r w:rsidR="00745F8A" w:rsidRPr="00B600F0">
        <w:t>benefity</w:t>
      </w:r>
      <w:r>
        <w:t>.</w:t>
      </w:r>
    </w:p>
    <w:p w14:paraId="7AF792EF" w14:textId="2810576F" w:rsidR="00745F8A" w:rsidRPr="00B600F0" w:rsidRDefault="00452CC7" w:rsidP="00372FA5">
      <w:pPr>
        <w:pStyle w:val="Odstavec1-4a"/>
        <w:numPr>
          <w:ilvl w:val="3"/>
          <w:numId w:val="22"/>
        </w:numPr>
      </w:pPr>
      <w:r>
        <w:t>S</w:t>
      </w:r>
      <w:r w:rsidR="00745F8A" w:rsidRPr="00B600F0">
        <w:t xml:space="preserve">chéma izolace pro celý úsek a úsek bez TV Přelouč – Choltice s nutným posouzením návrhu pro </w:t>
      </w:r>
      <w:r w:rsidR="006A5310" w:rsidRPr="00B600F0">
        <w:t>ŽST</w:t>
      </w:r>
      <w:r w:rsidR="00745F8A" w:rsidRPr="00B600F0">
        <w:t xml:space="preserve"> Přelouč s dopady na odbočnou trať bez TV</w:t>
      </w:r>
      <w:r>
        <w:t>.</w:t>
      </w:r>
    </w:p>
    <w:p w14:paraId="06CCE346" w14:textId="419CCAD0" w:rsidR="00745F8A" w:rsidRPr="00B600F0" w:rsidRDefault="00452CC7" w:rsidP="00372FA5">
      <w:pPr>
        <w:pStyle w:val="Odstavec1-4a"/>
        <w:numPr>
          <w:ilvl w:val="3"/>
          <w:numId w:val="22"/>
        </w:numPr>
      </w:pPr>
      <w:r>
        <w:t>O</w:t>
      </w:r>
      <w:r w:rsidR="00745F8A" w:rsidRPr="00B600F0">
        <w:t>dhad investičních nákladů (požadavky na jejich strukturování jsou uvedeny níže)</w:t>
      </w:r>
      <w:r>
        <w:t>.</w:t>
      </w:r>
    </w:p>
    <w:p w14:paraId="4E862FD1" w14:textId="371D5AD0" w:rsidR="006B0F8E" w:rsidRDefault="00452CC7" w:rsidP="00372FA5">
      <w:pPr>
        <w:pStyle w:val="Odstavec1-4a"/>
        <w:numPr>
          <w:ilvl w:val="3"/>
          <w:numId w:val="22"/>
        </w:numPr>
      </w:pPr>
      <w:r>
        <w:t>P</w:t>
      </w:r>
      <w:r w:rsidR="00745F8A" w:rsidRPr="00B600F0">
        <w:t>řílohou doprovodné dokumentace je Prezentace ZP vybrané varianty (stručné shrnutí a vizualizace) zdůrazňující potřebu</w:t>
      </w:r>
      <w:r w:rsidR="00745F8A">
        <w:t xml:space="preserve"> a výhody realizace akce. Prezentace bude sloužit jako podklad pro tiskové zprávy a pro propagaci akce veřejnosti, municipalitě a stavebníkovi.</w:t>
      </w:r>
    </w:p>
    <w:p w14:paraId="35DDCD7A" w14:textId="77777777" w:rsidR="00AD0C9F" w:rsidRPr="00AD0C9F" w:rsidRDefault="00AD0C9F" w:rsidP="00AD0C9F">
      <w:pPr>
        <w:pStyle w:val="Nadpis2-2"/>
      </w:pPr>
      <w:bookmarkStart w:id="51" w:name="_Toc170209884"/>
      <w:bookmarkStart w:id="52" w:name="_Toc187819056"/>
      <w:r w:rsidRPr="00AD0C9F">
        <w:t>Odevzdání Dokumentace</w:t>
      </w:r>
      <w:bookmarkEnd w:id="51"/>
      <w:bookmarkEnd w:id="52"/>
      <w:r w:rsidRPr="00AD0C9F">
        <w:t xml:space="preserve"> </w:t>
      </w:r>
    </w:p>
    <w:p w14:paraId="192088E1" w14:textId="6235F990" w:rsidR="00AD0C9F" w:rsidRPr="00AD0C9F" w:rsidRDefault="00AD0C9F" w:rsidP="00B600F0">
      <w:pPr>
        <w:pStyle w:val="Text2-1"/>
      </w:pPr>
      <w:r w:rsidRPr="00AD0C9F">
        <w:t>Dokumentace bude odevzdána v dílčích plněních</w:t>
      </w:r>
      <w:r w:rsidR="00083C3F">
        <w:t xml:space="preserve"> dle </w:t>
      </w:r>
      <w:proofErr w:type="spellStart"/>
      <w:r w:rsidR="00083C3F">
        <w:t>SoD</w:t>
      </w:r>
      <w:proofErr w:type="spellEnd"/>
      <w:r w:rsidR="00083C3F">
        <w:t>.</w:t>
      </w:r>
    </w:p>
    <w:p w14:paraId="169C396F" w14:textId="56C54993" w:rsidR="00AD0C9F" w:rsidRPr="00AD0C9F" w:rsidRDefault="00AD0C9F" w:rsidP="00D20507">
      <w:pPr>
        <w:pStyle w:val="Text2-1"/>
      </w:pPr>
      <w:r w:rsidRPr="00AD0C9F">
        <w:t xml:space="preserve">Pro každé dílčí plnění proběhne jeho projednání (1 </w:t>
      </w:r>
      <w:r w:rsidR="00083C3F">
        <w:t>a</w:t>
      </w:r>
      <w:r w:rsidRPr="00AD0C9F">
        <w:t xml:space="preserve"> 2. dílčí plnění v rámci SŽ, 3.dílčí </w:t>
      </w:r>
      <w:r w:rsidR="00F92D64" w:rsidRPr="00F92D64">
        <w:t xml:space="preserve">a konečné </w:t>
      </w:r>
      <w:r w:rsidRPr="00AD0C9F">
        <w:t>plnění v rámci SŽ a s MD). Objednatel vždy pro následné plnění stanoví konkrétní požadavky vydaným pokynem Objednatele k pokračování plnění na zakázce.</w:t>
      </w:r>
    </w:p>
    <w:p w14:paraId="02542794" w14:textId="77777777" w:rsidR="00AD0C9F" w:rsidRPr="00AD0C9F" w:rsidRDefault="00AD0C9F" w:rsidP="00AD0C9F">
      <w:pPr>
        <w:pStyle w:val="Nadpis2-2"/>
      </w:pPr>
      <w:bookmarkStart w:id="53" w:name="_Toc170209885"/>
      <w:bookmarkStart w:id="54" w:name="_Toc187819057"/>
      <w:r w:rsidRPr="00AD0C9F">
        <w:lastRenderedPageBreak/>
        <w:t>Požadavky na zpracování nákladů a ekonomického hodnocení</w:t>
      </w:r>
      <w:bookmarkEnd w:id="53"/>
      <w:bookmarkEnd w:id="54"/>
    </w:p>
    <w:p w14:paraId="717EFA7B" w14:textId="77777777" w:rsidR="00AD0C9F" w:rsidRPr="00AD0C9F" w:rsidRDefault="00AD0C9F" w:rsidP="00D20507">
      <w:pPr>
        <w:pStyle w:val="Text2-1"/>
      </w:pPr>
      <w:r w:rsidRPr="00AD0C9F">
        <w:t>V rámci doprovodné dokumentace budou zároveň stanoveny investiční náklady pro jednotlivé dopravny a dotčené staniční úseky.</w:t>
      </w:r>
    </w:p>
    <w:p w14:paraId="2F5C36D9" w14:textId="77777777" w:rsidR="00AD0C9F" w:rsidRPr="00AD0C9F" w:rsidRDefault="00AD0C9F" w:rsidP="00D20507">
      <w:pPr>
        <w:pStyle w:val="Text2-1"/>
      </w:pPr>
      <w:r w:rsidRPr="00AD0C9F">
        <w:t>Budou stanoveny investiční náklady na jednotlivé etapy i celkové investiční náklady pro celou stavbu. Budou vyčísleny případné zmařené investiční náklady vyplývající z etapizace stavby.</w:t>
      </w:r>
    </w:p>
    <w:p w14:paraId="1E3DF95E" w14:textId="2BCDBEC1" w:rsidR="00AD0C9F" w:rsidRPr="00AD0C9F" w:rsidRDefault="00AD0C9F" w:rsidP="00D20507">
      <w:pPr>
        <w:pStyle w:val="Text2-1"/>
      </w:pPr>
      <w:r w:rsidRPr="00AD0C9F">
        <w:t>V rámci doprovodné dokumentace bude pro železniční stanici Přelouč vyčíslen podíl investičních nákladů vzniklých v souvislosti s požadovaným zvýšením výhledové traťové rychlosti nad 160 km/h.</w:t>
      </w:r>
    </w:p>
    <w:p w14:paraId="0CE54C41" w14:textId="1BD8F050" w:rsidR="007D016E" w:rsidRPr="007D016E" w:rsidRDefault="007D016E" w:rsidP="00D20507">
      <w:pPr>
        <w:pStyle w:val="NADPIS2-1"/>
      </w:pPr>
      <w:bookmarkStart w:id="55" w:name="_Toc155190447"/>
      <w:bookmarkStart w:id="56" w:name="_Toc155190479"/>
      <w:bookmarkStart w:id="57" w:name="_Toc187819058"/>
      <w:bookmarkEnd w:id="55"/>
      <w:bookmarkEnd w:id="56"/>
      <w:r w:rsidRPr="007D016E">
        <w:t xml:space="preserve">SOUVISEJÍCÍ </w:t>
      </w:r>
      <w:r w:rsidRPr="002C3D0F">
        <w:t>DOKUMENTY</w:t>
      </w:r>
      <w:r w:rsidRPr="007D016E">
        <w:t xml:space="preserve"> A PŘEDPISY</w:t>
      </w:r>
      <w:bookmarkEnd w:id="57"/>
    </w:p>
    <w:p w14:paraId="53AB1F98"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66E7FD15" w14:textId="77777777" w:rsidR="007E756E" w:rsidRDefault="007E756E" w:rsidP="007E756E">
      <w:pPr>
        <w:pStyle w:val="Text2-1"/>
      </w:pPr>
      <w:r w:rsidRPr="0035135E">
        <w:t>Technické požadavky na výrobky, zařízení a technologie pro ŽDC</w:t>
      </w:r>
      <w:r>
        <w:t xml:space="preserve"> (dle směrnic SŽDC č. 34 a č. 67 jsou uvedeny na webových stránkách:</w:t>
      </w:r>
    </w:p>
    <w:p w14:paraId="6CE4F9EC" w14:textId="4E94DC17" w:rsidR="007E756E" w:rsidRDefault="007E756E" w:rsidP="007E756E">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1"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4A79B8B" w14:textId="77777777" w:rsidR="00D20507" w:rsidRDefault="00D20507" w:rsidP="00D20507">
      <w:pPr>
        <w:pStyle w:val="Text2-1"/>
        <w:numPr>
          <w:ilvl w:val="2"/>
          <w:numId w:val="7"/>
        </w:numPr>
      </w:pPr>
      <w:r w:rsidRPr="007D016E">
        <w:t>Objednatel umožňuje Zhotoviteli přístup ke</w:t>
      </w:r>
      <w:r>
        <w:t xml:space="preserve"> svým vnitřním dokumentům a předpisům a typové dokumentaci na webových stránkách: </w:t>
      </w:r>
    </w:p>
    <w:p w14:paraId="2D06D2C7" w14:textId="77777777" w:rsidR="00D20507" w:rsidRDefault="00D20507" w:rsidP="00D20507">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79D0E75E" w14:textId="77777777" w:rsidR="00D20507" w:rsidRPr="007D016E" w:rsidRDefault="00D20507" w:rsidP="00D20507">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268CFAF"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29F4413F"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1A77CB1B"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00B78DA6" w14:textId="77777777" w:rsidR="007D016E" w:rsidRPr="007D016E" w:rsidRDefault="00A967DA" w:rsidP="00BA22D4">
      <w:pPr>
        <w:pStyle w:val="Textbezslovn"/>
        <w:keepNext/>
        <w:spacing w:after="0"/>
      </w:pPr>
      <w:r>
        <w:t>Jeremenkova 103/23</w:t>
      </w:r>
    </w:p>
    <w:p w14:paraId="1CC1CDAF" w14:textId="77777777" w:rsidR="007D016E" w:rsidRDefault="007D016E" w:rsidP="00BA22D4">
      <w:pPr>
        <w:pStyle w:val="Textbezslovn"/>
      </w:pPr>
      <w:r w:rsidRPr="007D016E">
        <w:t>77</w:t>
      </w:r>
      <w:r w:rsidR="00E85446">
        <w:t>9 00</w:t>
      </w:r>
      <w:r w:rsidRPr="007D016E">
        <w:t xml:space="preserve"> </w:t>
      </w:r>
      <w:r w:rsidRPr="00BA22D4">
        <w:t>Olomouc</w:t>
      </w:r>
    </w:p>
    <w:p w14:paraId="51FC64C7"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5AB30018"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20177A21" w14:textId="77777777" w:rsidR="00563B6F" w:rsidRDefault="00E64846" w:rsidP="00563B6F">
      <w:pPr>
        <w:pStyle w:val="Textbezslovn"/>
        <w:spacing w:after="0"/>
      </w:pPr>
      <w:r>
        <w:t xml:space="preserve">Ceníky: </w:t>
      </w:r>
      <w:r w:rsidRPr="00E64846">
        <w:t>https://typdok.tudc.cz/</w:t>
      </w:r>
    </w:p>
    <w:p w14:paraId="351AD4E0" w14:textId="32698BC6" w:rsidR="009A2A6A" w:rsidRPr="00F92D64" w:rsidRDefault="00E85446" w:rsidP="00D20507">
      <w:pPr>
        <w:pStyle w:val="NADPIS2-1"/>
      </w:pPr>
      <w:bookmarkStart w:id="58" w:name="_Toc3381184"/>
      <w:bookmarkStart w:id="59" w:name="_Toc187819059"/>
      <w:r w:rsidRPr="002C3D0F">
        <w:t>PŘÍLOHY</w:t>
      </w:r>
      <w:bookmarkStart w:id="60" w:name="_Toc39155089"/>
      <w:bookmarkStart w:id="61" w:name="_Toc46480126"/>
      <w:bookmarkStart w:id="62" w:name="_Toc46481768"/>
      <w:bookmarkStart w:id="63" w:name="_Toc46492393"/>
      <w:bookmarkStart w:id="64" w:name="_Toc55555306"/>
      <w:bookmarkStart w:id="65" w:name="_Toc90641123"/>
      <w:bookmarkStart w:id="66" w:name="_Toc39155090"/>
      <w:bookmarkStart w:id="67" w:name="_Toc46480127"/>
      <w:bookmarkStart w:id="68" w:name="_Toc46481769"/>
      <w:bookmarkStart w:id="69" w:name="_Toc46492394"/>
      <w:bookmarkStart w:id="70" w:name="_Toc55555307"/>
      <w:bookmarkStart w:id="71" w:name="_Toc90641124"/>
      <w:bookmarkStart w:id="72" w:name="_Toc39155091"/>
      <w:bookmarkStart w:id="73" w:name="_Toc46480128"/>
      <w:bookmarkStart w:id="74" w:name="_Toc46481770"/>
      <w:bookmarkStart w:id="75" w:name="_Toc46492395"/>
      <w:bookmarkStart w:id="76" w:name="_Toc55555308"/>
      <w:bookmarkStart w:id="77" w:name="_Toc90641125"/>
      <w:bookmarkStart w:id="78" w:name="_Toc39155092"/>
      <w:bookmarkStart w:id="79" w:name="_Toc46480129"/>
      <w:bookmarkStart w:id="80" w:name="_Toc46481771"/>
      <w:bookmarkStart w:id="81" w:name="_Toc46492396"/>
      <w:bookmarkStart w:id="82" w:name="_Toc55555309"/>
      <w:bookmarkStart w:id="83" w:name="_Toc90641126"/>
      <w:bookmarkStart w:id="84" w:name="_Toc39155093"/>
      <w:bookmarkStart w:id="85" w:name="_Toc46480130"/>
      <w:bookmarkStart w:id="86" w:name="_Toc46481772"/>
      <w:bookmarkStart w:id="87" w:name="_Toc46492397"/>
      <w:bookmarkStart w:id="88" w:name="_Toc55555310"/>
      <w:bookmarkStart w:id="89" w:name="_Toc90641127"/>
      <w:bookmarkStart w:id="90" w:name="_Toc39155094"/>
      <w:bookmarkStart w:id="91" w:name="_Toc46480131"/>
      <w:bookmarkStart w:id="92" w:name="_Toc46481773"/>
      <w:bookmarkStart w:id="93" w:name="_Toc46492398"/>
      <w:bookmarkStart w:id="94" w:name="_Toc55555311"/>
      <w:bookmarkStart w:id="95" w:name="_Toc90641128"/>
      <w:bookmarkStart w:id="96" w:name="_Toc39155095"/>
      <w:bookmarkStart w:id="97" w:name="_Toc46480132"/>
      <w:bookmarkStart w:id="98" w:name="_Toc46481774"/>
      <w:bookmarkStart w:id="99" w:name="_Toc46492399"/>
      <w:bookmarkStart w:id="100" w:name="_Toc55555312"/>
      <w:bookmarkStart w:id="101" w:name="_Toc90641129"/>
      <w:bookmarkStart w:id="102" w:name="_Ref6913273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16556B6" w14:textId="3371FAAC" w:rsidR="00A36A6B" w:rsidRPr="005A5D09" w:rsidRDefault="00A36A6B" w:rsidP="006C7258">
      <w:pPr>
        <w:pStyle w:val="Text2-1"/>
        <w:spacing w:after="60"/>
      </w:pPr>
      <w:bookmarkStart w:id="103" w:name="_Ref121495527"/>
      <w:bookmarkEnd w:id="102"/>
      <w:r w:rsidRPr="005A5D09">
        <w:t>Specifikace a zásady uchovávání a výměny dat mezi JZP a technologiemi ŽDC, v. 1.00 – 07/2022</w:t>
      </w:r>
      <w:bookmarkEnd w:id="103"/>
    </w:p>
    <w:p w14:paraId="0842E86C" w14:textId="44DBC422" w:rsidR="00F92D64" w:rsidRDefault="00F92D64" w:rsidP="006C7258">
      <w:pPr>
        <w:pStyle w:val="Text2-1"/>
        <w:spacing w:after="60"/>
      </w:pPr>
      <w:bookmarkStart w:id="104" w:name="_Ref176345913"/>
      <w:bookmarkStart w:id="105" w:name="_Ref129355965"/>
      <w:r>
        <w:t xml:space="preserve">Studie proveditelnosti „RS 5 Praha – </w:t>
      </w:r>
      <w:proofErr w:type="spellStart"/>
      <w:r>
        <w:t>Wroclaw</w:t>
      </w:r>
      <w:proofErr w:type="spellEnd"/>
      <w:r>
        <w:t xml:space="preserve"> „– rozpracována, neschválena. V</w:t>
      </w:r>
      <w:r w:rsidR="00D20507">
        <w:t> </w:t>
      </w:r>
      <w:r>
        <w:t>rozsahu dopadů na traťový úsek Pardubice</w:t>
      </w:r>
      <w:r w:rsidR="005538F7">
        <w:t xml:space="preserve"> </w:t>
      </w:r>
      <w:proofErr w:type="spellStart"/>
      <w:r w:rsidR="005538F7">
        <w:t>hl.n</w:t>
      </w:r>
      <w:proofErr w:type="spellEnd"/>
      <w:r w:rsidR="005538F7">
        <w:t>.</w:t>
      </w:r>
      <w:r>
        <w:t xml:space="preserve"> – Přelouč.</w:t>
      </w:r>
      <w:bookmarkEnd w:id="104"/>
      <w:r>
        <w:t xml:space="preserve"> </w:t>
      </w:r>
    </w:p>
    <w:p w14:paraId="09DB1A28" w14:textId="77777777" w:rsidR="00F92D64" w:rsidRDefault="00F92D64" w:rsidP="006C7258">
      <w:pPr>
        <w:pStyle w:val="Text2-1"/>
        <w:spacing w:after="60"/>
      </w:pPr>
      <w:bookmarkStart w:id="106" w:name="_Hlk177053735"/>
      <w:bookmarkStart w:id="107" w:name="_Ref176346683"/>
      <w:r>
        <w:t>Studie proveditelnosti zajištění průvozu vlaků o délce 740 m</w:t>
      </w:r>
      <w:bookmarkEnd w:id="106"/>
      <w:r>
        <w:t xml:space="preserve"> Situace dopraven ŽST PŘELOUČ OBVOD NÁKLADOVÉHO NÁDRAŽÍ č. výkresu 2.004</w:t>
      </w:r>
      <w:bookmarkEnd w:id="107"/>
    </w:p>
    <w:p w14:paraId="327C9F97" w14:textId="66C877E9" w:rsidR="00DD419D" w:rsidRDefault="00995A5D" w:rsidP="006C7258">
      <w:pPr>
        <w:pStyle w:val="Text2-1"/>
        <w:spacing w:after="60"/>
      </w:pPr>
      <w:bookmarkStart w:id="108" w:name="_Ref187759689"/>
      <w:bookmarkEnd w:id="105"/>
      <w:r>
        <w:t>S</w:t>
      </w:r>
      <w:r w:rsidR="00DD419D">
        <w:t>měrodatný rychlostní profil Pardubice</w:t>
      </w:r>
      <w:r w:rsidR="005538F7">
        <w:t xml:space="preserve"> </w:t>
      </w:r>
      <w:proofErr w:type="spellStart"/>
      <w:r w:rsidR="005538F7">
        <w:t>hl.n</w:t>
      </w:r>
      <w:proofErr w:type="spellEnd"/>
      <w:r w:rsidR="005538F7">
        <w:t>.</w:t>
      </w:r>
      <w:r w:rsidR="00DD419D">
        <w:t xml:space="preserve"> - Kolín</w:t>
      </w:r>
      <w:bookmarkEnd w:id="108"/>
    </w:p>
    <w:p w14:paraId="3A9D6407" w14:textId="720AEA27" w:rsidR="008F0A80" w:rsidRDefault="008F0A80" w:rsidP="009B61C6">
      <w:pPr>
        <w:pStyle w:val="Text2-1"/>
        <w:numPr>
          <w:ilvl w:val="0"/>
          <w:numId w:val="0"/>
        </w:numPr>
        <w:ind w:left="737"/>
      </w:pPr>
    </w:p>
    <w:sectPr w:rsidR="008F0A80" w:rsidSect="00472329">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4B3882" w16cex:dateUtc="2025-01-14T13:33:00Z"/>
  <w16cex:commentExtensible w16cex:durableId="5ECB715C" w16cex:dateUtc="2025-01-14T15:26:00Z"/>
  <w16cex:commentExtensible w16cex:durableId="2A97E26F" w16cex:dateUtc="2025-01-14T14:34:00Z"/>
  <w16cex:commentExtensible w16cex:durableId="05FE0BFA" w16cex:dateUtc="2025-01-14T14:39:00Z"/>
  <w16cex:commentExtensible w16cex:durableId="76236741" w16cex:dateUtc="2025-01-14T14:55:00Z"/>
  <w16cex:commentExtensible w16cex:durableId="666A1031" w16cex:dateUtc="2025-01-14T15:10:00Z"/>
  <w16cex:commentExtensible w16cex:durableId="59A05A04" w16cex:dateUtc="2025-01-14T15:12:00Z"/>
  <w16cex:commentExtensible w16cex:durableId="742E224E" w16cex:dateUtc="2025-01-14T15:15:00Z"/>
  <w16cex:commentExtensible w16cex:durableId="0ABFE66F" w16cex:dateUtc="2025-01-14T15:23:00Z"/>
  <w16cex:commentExtensible w16cex:durableId="6FAC14C3" w16cex:dateUtc="2025-01-14T15: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1DF50" w14:textId="77777777" w:rsidR="005F60D4" w:rsidRDefault="005F60D4" w:rsidP="00962258">
      <w:pPr>
        <w:spacing w:after="0" w:line="240" w:lineRule="auto"/>
      </w:pPr>
      <w:r>
        <w:separator/>
      </w:r>
    </w:p>
  </w:endnote>
  <w:endnote w:type="continuationSeparator" w:id="0">
    <w:p w14:paraId="1A8F17EF" w14:textId="77777777" w:rsidR="005F60D4" w:rsidRDefault="005F60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4728" w:rsidRPr="003462EB" w14:paraId="4E93282D" w14:textId="77777777" w:rsidTr="00D10544">
      <w:tc>
        <w:tcPr>
          <w:tcW w:w="907" w:type="dxa"/>
          <w:tcMar>
            <w:left w:w="0" w:type="dxa"/>
            <w:right w:w="0" w:type="dxa"/>
          </w:tcMar>
          <w:vAlign w:val="bottom"/>
        </w:tcPr>
        <w:p w14:paraId="220896F2" w14:textId="6467A498" w:rsidR="00224728" w:rsidRPr="00B8518B" w:rsidRDefault="00224728"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0" w:type="auto"/>
          <w:vAlign w:val="bottom"/>
        </w:tcPr>
        <w:p w14:paraId="3E9375FD" w14:textId="5B3090EB" w:rsidR="00224728" w:rsidRPr="003462EB" w:rsidRDefault="00224728" w:rsidP="00D10544">
          <w:pPr>
            <w:pStyle w:val="Zpatvlevo"/>
          </w:pPr>
          <w:fldSimple w:instr=" STYLEREF  _Název_akce  \* MERGEFORMAT ">
            <w:r w:rsidR="00A940AC">
              <w:rPr>
                <w:noProof/>
              </w:rPr>
              <w:t>„Rekonstrukce ŽST Přelouč“</w:t>
            </w:r>
          </w:fldSimple>
        </w:p>
        <w:p w14:paraId="3A224DF7" w14:textId="77777777" w:rsidR="00224728" w:rsidRDefault="00224728" w:rsidP="00D10544">
          <w:pPr>
            <w:pStyle w:val="Zpatvlevo"/>
          </w:pPr>
          <w:r>
            <w:t>Zvláštní</w:t>
          </w:r>
          <w:r w:rsidRPr="003462EB">
            <w:t xml:space="preserve"> technické podmínky</w:t>
          </w:r>
        </w:p>
        <w:p w14:paraId="5115DB84" w14:textId="77777777" w:rsidR="00224728" w:rsidRPr="003462EB" w:rsidRDefault="00224728" w:rsidP="00D10544">
          <w:pPr>
            <w:pStyle w:val="Zpatvlevo"/>
          </w:pPr>
          <w:r>
            <w:t>Záměr projektu – ZTP/ZP</w:t>
          </w:r>
        </w:p>
      </w:tc>
    </w:tr>
  </w:tbl>
  <w:p w14:paraId="7E791C49" w14:textId="77777777" w:rsidR="00224728" w:rsidRPr="00A967DA" w:rsidRDefault="0022472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4728" w:rsidRPr="009E09BE" w14:paraId="75C8D3A3" w14:textId="77777777" w:rsidTr="0007054B">
      <w:tc>
        <w:tcPr>
          <w:tcW w:w="7797" w:type="dxa"/>
          <w:tcMar>
            <w:left w:w="0" w:type="dxa"/>
            <w:right w:w="0" w:type="dxa"/>
          </w:tcMar>
          <w:vAlign w:val="bottom"/>
        </w:tcPr>
        <w:p w14:paraId="1D34C066" w14:textId="0ABDE4ED" w:rsidR="00224728" w:rsidRDefault="00224728" w:rsidP="00D10544">
          <w:pPr>
            <w:pStyle w:val="Zpatvpravo"/>
          </w:pPr>
          <w:fldSimple w:instr=" STYLEREF  _Název_akce  \* MERGEFORMAT ">
            <w:r w:rsidR="00A940AC">
              <w:rPr>
                <w:noProof/>
              </w:rPr>
              <w:t>„Rekonstrukce ŽST Přelouč“</w:t>
            </w:r>
          </w:fldSimple>
        </w:p>
        <w:p w14:paraId="0BC5D1BD" w14:textId="77777777" w:rsidR="00224728" w:rsidRDefault="00224728" w:rsidP="00D10544">
          <w:pPr>
            <w:pStyle w:val="Zpatvpravo"/>
          </w:pPr>
          <w:r>
            <w:t>Zvláštní</w:t>
          </w:r>
          <w:r w:rsidRPr="003462EB">
            <w:t xml:space="preserve"> technické podmínky</w:t>
          </w:r>
        </w:p>
        <w:p w14:paraId="3F0BFA7B" w14:textId="77777777" w:rsidR="00224728" w:rsidRPr="003462EB" w:rsidRDefault="00224728" w:rsidP="00D10544">
          <w:pPr>
            <w:pStyle w:val="Zpatvpravo"/>
            <w:rPr>
              <w:rStyle w:val="slostrnky"/>
              <w:b w:val="0"/>
              <w:color w:val="auto"/>
              <w:sz w:val="12"/>
            </w:rPr>
          </w:pPr>
          <w:r>
            <w:t>Záměr projektu – ZTP/ZP</w:t>
          </w:r>
        </w:p>
      </w:tc>
      <w:tc>
        <w:tcPr>
          <w:tcW w:w="935" w:type="dxa"/>
          <w:vAlign w:val="bottom"/>
        </w:tcPr>
        <w:p w14:paraId="49950AB6" w14:textId="685260A4" w:rsidR="00224728" w:rsidRPr="009E09BE" w:rsidRDefault="00224728"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r>
  </w:tbl>
  <w:p w14:paraId="346C0728" w14:textId="77777777" w:rsidR="00224728" w:rsidRPr="00B8518B" w:rsidRDefault="002247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9B9A9" w14:textId="77777777" w:rsidR="005F60D4" w:rsidRDefault="005F60D4" w:rsidP="00962258">
      <w:pPr>
        <w:spacing w:after="0" w:line="240" w:lineRule="auto"/>
      </w:pPr>
      <w:r>
        <w:separator/>
      </w:r>
    </w:p>
  </w:footnote>
  <w:footnote w:type="continuationSeparator" w:id="0">
    <w:p w14:paraId="774B9B4C" w14:textId="77777777" w:rsidR="005F60D4" w:rsidRDefault="005F60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4728" w14:paraId="4EB0DC5C" w14:textId="77777777" w:rsidTr="00B22106">
      <w:trPr>
        <w:trHeight w:hRule="exact" w:val="936"/>
      </w:trPr>
      <w:tc>
        <w:tcPr>
          <w:tcW w:w="1361" w:type="dxa"/>
          <w:tcMar>
            <w:left w:w="0" w:type="dxa"/>
            <w:right w:w="0" w:type="dxa"/>
          </w:tcMar>
        </w:tcPr>
        <w:p w14:paraId="5DEF1CFA" w14:textId="77777777" w:rsidR="00224728" w:rsidRPr="00B8518B" w:rsidRDefault="00224728" w:rsidP="00FC6389">
          <w:pPr>
            <w:pStyle w:val="Zpat"/>
            <w:rPr>
              <w:rStyle w:val="slostrnky"/>
            </w:rPr>
          </w:pPr>
        </w:p>
      </w:tc>
      <w:tc>
        <w:tcPr>
          <w:tcW w:w="3458" w:type="dxa"/>
          <w:shd w:val="clear" w:color="auto" w:fill="auto"/>
          <w:tcMar>
            <w:left w:w="0" w:type="dxa"/>
            <w:right w:w="0" w:type="dxa"/>
          </w:tcMar>
        </w:tcPr>
        <w:p w14:paraId="39379995" w14:textId="77777777" w:rsidR="00224728" w:rsidRPr="000743D5" w:rsidRDefault="00224728" w:rsidP="00FC6389">
          <w:pPr>
            <w:pStyle w:val="Zpat"/>
            <w:rPr>
              <w:sz w:val="14"/>
              <w:szCs w:val="14"/>
            </w:rPr>
          </w:pPr>
          <w:r>
            <w:rPr>
              <w:noProof/>
              <w:lang w:eastAsia="cs-CZ"/>
            </w:rPr>
            <w:drawing>
              <wp:anchor distT="0" distB="0" distL="114300" distR="114300" simplePos="0" relativeHeight="251659264" behindDoc="0" locked="1" layoutInCell="1" allowOverlap="1" wp14:anchorId="6FA1AF65" wp14:editId="28D2A2F0">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0BBF26" w14:textId="77777777" w:rsidR="00224728" w:rsidRPr="00D6163D" w:rsidRDefault="00224728" w:rsidP="00FC6389">
          <w:pPr>
            <w:pStyle w:val="Druhdokumentu"/>
          </w:pPr>
        </w:p>
      </w:tc>
    </w:tr>
    <w:tr w:rsidR="00224728" w14:paraId="5CA1203D" w14:textId="77777777" w:rsidTr="00B22106">
      <w:trPr>
        <w:trHeight w:hRule="exact" w:val="936"/>
      </w:trPr>
      <w:tc>
        <w:tcPr>
          <w:tcW w:w="1361" w:type="dxa"/>
          <w:tcMar>
            <w:left w:w="0" w:type="dxa"/>
            <w:right w:w="0" w:type="dxa"/>
          </w:tcMar>
        </w:tcPr>
        <w:p w14:paraId="7202A12B" w14:textId="77777777" w:rsidR="00224728" w:rsidRPr="00B8518B" w:rsidRDefault="00224728" w:rsidP="00FC6389">
          <w:pPr>
            <w:pStyle w:val="Zpat"/>
            <w:rPr>
              <w:rStyle w:val="slostrnky"/>
            </w:rPr>
          </w:pPr>
        </w:p>
      </w:tc>
      <w:tc>
        <w:tcPr>
          <w:tcW w:w="3458" w:type="dxa"/>
          <w:shd w:val="clear" w:color="auto" w:fill="auto"/>
          <w:tcMar>
            <w:left w:w="0" w:type="dxa"/>
            <w:right w:w="0" w:type="dxa"/>
          </w:tcMar>
        </w:tcPr>
        <w:p w14:paraId="69EDD01A" w14:textId="77777777" w:rsidR="00224728" w:rsidRDefault="00224728" w:rsidP="00FC6389">
          <w:pPr>
            <w:pStyle w:val="Zpat"/>
          </w:pPr>
        </w:p>
      </w:tc>
      <w:tc>
        <w:tcPr>
          <w:tcW w:w="5756" w:type="dxa"/>
          <w:shd w:val="clear" w:color="auto" w:fill="auto"/>
          <w:tcMar>
            <w:left w:w="0" w:type="dxa"/>
            <w:right w:w="0" w:type="dxa"/>
          </w:tcMar>
        </w:tcPr>
        <w:p w14:paraId="63555B6C" w14:textId="77777777" w:rsidR="00224728" w:rsidRPr="00D6163D" w:rsidRDefault="00224728" w:rsidP="00FC6389">
          <w:pPr>
            <w:pStyle w:val="Druhdokumentu"/>
          </w:pPr>
        </w:p>
      </w:tc>
    </w:tr>
  </w:tbl>
  <w:p w14:paraId="2C5EB47B" w14:textId="77777777" w:rsidR="00224728" w:rsidRPr="00D6163D" w:rsidRDefault="00224728" w:rsidP="00FC6389">
    <w:pPr>
      <w:pStyle w:val="Zhlav"/>
      <w:rPr>
        <w:sz w:val="8"/>
        <w:szCs w:val="8"/>
      </w:rPr>
    </w:pPr>
  </w:p>
  <w:p w14:paraId="483E90E0" w14:textId="77777777" w:rsidR="00224728" w:rsidRPr="00460660" w:rsidRDefault="0022472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91A"/>
    <w:multiLevelType w:val="hybridMultilevel"/>
    <w:tmpl w:val="17D24C48"/>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B77C26"/>
    <w:multiLevelType w:val="multilevel"/>
    <w:tmpl w:val="21E48D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7B33E2"/>
    <w:multiLevelType w:val="multilevel"/>
    <w:tmpl w:val="32B0D448"/>
    <w:lvl w:ilvl="0">
      <w:start w:val="4"/>
      <w:numFmt w:val="decimal"/>
      <w:lvlText w:val="%1"/>
      <w:lvlJc w:val="left"/>
      <w:pPr>
        <w:ind w:left="580" w:hanging="580"/>
      </w:pPr>
      <w:rPr>
        <w:rFonts w:hint="default"/>
      </w:rPr>
    </w:lvl>
    <w:lvl w:ilvl="1">
      <w:start w:val="15"/>
      <w:numFmt w:val="decimal"/>
      <w:lvlText w:val="%1.%2"/>
      <w:lvlJc w:val="left"/>
      <w:pPr>
        <w:ind w:left="580" w:hanging="580"/>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13"/>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 w:numId="9">
    <w:abstractNumId w:val="6"/>
  </w:num>
  <w:num w:numId="10">
    <w:abstractNumId w:val="9"/>
  </w:num>
  <w:num w:numId="11">
    <w:abstractNumId w:val="10"/>
  </w:num>
  <w:num w:numId="12">
    <w:abstractNumId w:val="11"/>
  </w:num>
  <w:num w:numId="13">
    <w:abstractNumId w:val="2"/>
  </w:num>
  <w:num w:numId="14">
    <w:abstractNumId w:val="5"/>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92F"/>
    <w:rsid w:val="00003662"/>
    <w:rsid w:val="0000589F"/>
    <w:rsid w:val="00007356"/>
    <w:rsid w:val="0000749D"/>
    <w:rsid w:val="00010745"/>
    <w:rsid w:val="000123DB"/>
    <w:rsid w:val="00012EC4"/>
    <w:rsid w:val="00013D90"/>
    <w:rsid w:val="000152EA"/>
    <w:rsid w:val="00015376"/>
    <w:rsid w:val="000161BC"/>
    <w:rsid w:val="00017F3C"/>
    <w:rsid w:val="000229B9"/>
    <w:rsid w:val="00024D8E"/>
    <w:rsid w:val="000306A7"/>
    <w:rsid w:val="00033AD2"/>
    <w:rsid w:val="000351B8"/>
    <w:rsid w:val="00036824"/>
    <w:rsid w:val="00037B34"/>
    <w:rsid w:val="00041EC8"/>
    <w:rsid w:val="0004569A"/>
    <w:rsid w:val="000548EC"/>
    <w:rsid w:val="00054FC6"/>
    <w:rsid w:val="0006070E"/>
    <w:rsid w:val="0006465A"/>
    <w:rsid w:val="0006588D"/>
    <w:rsid w:val="000658C7"/>
    <w:rsid w:val="00067A5E"/>
    <w:rsid w:val="00067BB6"/>
    <w:rsid w:val="0007054B"/>
    <w:rsid w:val="000719BB"/>
    <w:rsid w:val="00071C63"/>
    <w:rsid w:val="00072A65"/>
    <w:rsid w:val="00072C1E"/>
    <w:rsid w:val="00073662"/>
    <w:rsid w:val="000743D5"/>
    <w:rsid w:val="0008229A"/>
    <w:rsid w:val="00083C3F"/>
    <w:rsid w:val="00085BBA"/>
    <w:rsid w:val="00092E8C"/>
    <w:rsid w:val="00093057"/>
    <w:rsid w:val="00093ED7"/>
    <w:rsid w:val="00095D0B"/>
    <w:rsid w:val="00096023"/>
    <w:rsid w:val="000A1775"/>
    <w:rsid w:val="000A5CE3"/>
    <w:rsid w:val="000B408F"/>
    <w:rsid w:val="000B4EB8"/>
    <w:rsid w:val="000B5D74"/>
    <w:rsid w:val="000C1DE6"/>
    <w:rsid w:val="000C41F2"/>
    <w:rsid w:val="000C5967"/>
    <w:rsid w:val="000C7FB0"/>
    <w:rsid w:val="000D1B7D"/>
    <w:rsid w:val="000D22C4"/>
    <w:rsid w:val="000D251D"/>
    <w:rsid w:val="000D27B9"/>
    <w:rsid w:val="000D27D1"/>
    <w:rsid w:val="000D2A0A"/>
    <w:rsid w:val="000E0116"/>
    <w:rsid w:val="000E1A7F"/>
    <w:rsid w:val="000E614D"/>
    <w:rsid w:val="000F15F1"/>
    <w:rsid w:val="0010134E"/>
    <w:rsid w:val="001036F7"/>
    <w:rsid w:val="00103A42"/>
    <w:rsid w:val="001046F6"/>
    <w:rsid w:val="00111784"/>
    <w:rsid w:val="00112864"/>
    <w:rsid w:val="0011293B"/>
    <w:rsid w:val="0011389C"/>
    <w:rsid w:val="00114472"/>
    <w:rsid w:val="00114988"/>
    <w:rsid w:val="00114DE9"/>
    <w:rsid w:val="00115069"/>
    <w:rsid w:val="001150F2"/>
    <w:rsid w:val="0011790E"/>
    <w:rsid w:val="00117EDD"/>
    <w:rsid w:val="00120F74"/>
    <w:rsid w:val="00124B89"/>
    <w:rsid w:val="0012684D"/>
    <w:rsid w:val="00130A5F"/>
    <w:rsid w:val="00134463"/>
    <w:rsid w:val="001363FD"/>
    <w:rsid w:val="001377A0"/>
    <w:rsid w:val="00137A33"/>
    <w:rsid w:val="00141CC3"/>
    <w:rsid w:val="00146BCB"/>
    <w:rsid w:val="00150142"/>
    <w:rsid w:val="0015027B"/>
    <w:rsid w:val="0015182E"/>
    <w:rsid w:val="0015194B"/>
    <w:rsid w:val="00153305"/>
    <w:rsid w:val="00153566"/>
    <w:rsid w:val="00153F7E"/>
    <w:rsid w:val="001655D0"/>
    <w:rsid w:val="001656A2"/>
    <w:rsid w:val="001662D6"/>
    <w:rsid w:val="00170EC5"/>
    <w:rsid w:val="00173786"/>
    <w:rsid w:val="001747C1"/>
    <w:rsid w:val="00175DEB"/>
    <w:rsid w:val="00177D6B"/>
    <w:rsid w:val="0018095F"/>
    <w:rsid w:val="0018395D"/>
    <w:rsid w:val="00185455"/>
    <w:rsid w:val="00191F90"/>
    <w:rsid w:val="0019383E"/>
    <w:rsid w:val="001A1F43"/>
    <w:rsid w:val="001A2341"/>
    <w:rsid w:val="001A3B3C"/>
    <w:rsid w:val="001A4537"/>
    <w:rsid w:val="001A49D2"/>
    <w:rsid w:val="001B4180"/>
    <w:rsid w:val="001B4711"/>
    <w:rsid w:val="001B4E74"/>
    <w:rsid w:val="001B7668"/>
    <w:rsid w:val="001C645F"/>
    <w:rsid w:val="001D19F7"/>
    <w:rsid w:val="001D21AB"/>
    <w:rsid w:val="001D3F0B"/>
    <w:rsid w:val="001D5BF5"/>
    <w:rsid w:val="001D7EE9"/>
    <w:rsid w:val="001E6182"/>
    <w:rsid w:val="001E678E"/>
    <w:rsid w:val="001F3243"/>
    <w:rsid w:val="001F570B"/>
    <w:rsid w:val="001F5FCA"/>
    <w:rsid w:val="002038C9"/>
    <w:rsid w:val="0020392F"/>
    <w:rsid w:val="00203BA5"/>
    <w:rsid w:val="00204C40"/>
    <w:rsid w:val="002071BB"/>
    <w:rsid w:val="00207445"/>
    <w:rsid w:val="00207DF5"/>
    <w:rsid w:val="00210C4F"/>
    <w:rsid w:val="00211AF0"/>
    <w:rsid w:val="002132BB"/>
    <w:rsid w:val="002134BF"/>
    <w:rsid w:val="00216A82"/>
    <w:rsid w:val="00220D09"/>
    <w:rsid w:val="00224728"/>
    <w:rsid w:val="002259FD"/>
    <w:rsid w:val="00225E62"/>
    <w:rsid w:val="0022693F"/>
    <w:rsid w:val="002331B9"/>
    <w:rsid w:val="00240B53"/>
    <w:rsid w:val="00240B81"/>
    <w:rsid w:val="00241689"/>
    <w:rsid w:val="00247D01"/>
    <w:rsid w:val="00247EE0"/>
    <w:rsid w:val="0025030F"/>
    <w:rsid w:val="00261A5B"/>
    <w:rsid w:val="0026220C"/>
    <w:rsid w:val="00262E5B"/>
    <w:rsid w:val="002649DF"/>
    <w:rsid w:val="00266C1A"/>
    <w:rsid w:val="00266D53"/>
    <w:rsid w:val="00276AFE"/>
    <w:rsid w:val="0028782F"/>
    <w:rsid w:val="00290264"/>
    <w:rsid w:val="0029629A"/>
    <w:rsid w:val="002A3B57"/>
    <w:rsid w:val="002A3EEE"/>
    <w:rsid w:val="002A5F83"/>
    <w:rsid w:val="002A6C49"/>
    <w:rsid w:val="002B1101"/>
    <w:rsid w:val="002B1DA6"/>
    <w:rsid w:val="002B29A1"/>
    <w:rsid w:val="002B6B58"/>
    <w:rsid w:val="002B7FDC"/>
    <w:rsid w:val="002C31BF"/>
    <w:rsid w:val="002C3D0F"/>
    <w:rsid w:val="002C43DF"/>
    <w:rsid w:val="002C6282"/>
    <w:rsid w:val="002C64C9"/>
    <w:rsid w:val="002D2102"/>
    <w:rsid w:val="002D3268"/>
    <w:rsid w:val="002D4D35"/>
    <w:rsid w:val="002D7FD6"/>
    <w:rsid w:val="002E0CD7"/>
    <w:rsid w:val="002E0CFB"/>
    <w:rsid w:val="002E40B6"/>
    <w:rsid w:val="002E54BC"/>
    <w:rsid w:val="002E5C7B"/>
    <w:rsid w:val="002E6A91"/>
    <w:rsid w:val="002F4333"/>
    <w:rsid w:val="00301904"/>
    <w:rsid w:val="003028EE"/>
    <w:rsid w:val="00302D12"/>
    <w:rsid w:val="00303649"/>
    <w:rsid w:val="0030491D"/>
    <w:rsid w:val="00304DAF"/>
    <w:rsid w:val="003063A4"/>
    <w:rsid w:val="00307207"/>
    <w:rsid w:val="00310A29"/>
    <w:rsid w:val="00312478"/>
    <w:rsid w:val="003127EC"/>
    <w:rsid w:val="003130A4"/>
    <w:rsid w:val="00320476"/>
    <w:rsid w:val="00321D75"/>
    <w:rsid w:val="003229ED"/>
    <w:rsid w:val="003254A3"/>
    <w:rsid w:val="00327096"/>
    <w:rsid w:val="003270C0"/>
    <w:rsid w:val="003275D9"/>
    <w:rsid w:val="00327EEF"/>
    <w:rsid w:val="0033239F"/>
    <w:rsid w:val="00332B92"/>
    <w:rsid w:val="00333486"/>
    <w:rsid w:val="00334918"/>
    <w:rsid w:val="003365B8"/>
    <w:rsid w:val="003418A3"/>
    <w:rsid w:val="0034274B"/>
    <w:rsid w:val="003446FF"/>
    <w:rsid w:val="0034719F"/>
    <w:rsid w:val="00347549"/>
    <w:rsid w:val="00350A35"/>
    <w:rsid w:val="00351CC9"/>
    <w:rsid w:val="003571D8"/>
    <w:rsid w:val="00357BC6"/>
    <w:rsid w:val="00361422"/>
    <w:rsid w:val="00361AAC"/>
    <w:rsid w:val="00370165"/>
    <w:rsid w:val="003709AF"/>
    <w:rsid w:val="00372FA5"/>
    <w:rsid w:val="0037545D"/>
    <w:rsid w:val="0037588B"/>
    <w:rsid w:val="00380062"/>
    <w:rsid w:val="003846BE"/>
    <w:rsid w:val="00386FF1"/>
    <w:rsid w:val="003871DD"/>
    <w:rsid w:val="00391C65"/>
    <w:rsid w:val="003925EF"/>
    <w:rsid w:val="00392BA9"/>
    <w:rsid w:val="00392EB6"/>
    <w:rsid w:val="003954A9"/>
    <w:rsid w:val="003956C6"/>
    <w:rsid w:val="003A3941"/>
    <w:rsid w:val="003A6E51"/>
    <w:rsid w:val="003A7BA4"/>
    <w:rsid w:val="003B3C22"/>
    <w:rsid w:val="003C33F2"/>
    <w:rsid w:val="003C6679"/>
    <w:rsid w:val="003C687F"/>
    <w:rsid w:val="003D5BE5"/>
    <w:rsid w:val="003D756E"/>
    <w:rsid w:val="003D7CBB"/>
    <w:rsid w:val="003E420D"/>
    <w:rsid w:val="003E4C13"/>
    <w:rsid w:val="003E61D0"/>
    <w:rsid w:val="003F015D"/>
    <w:rsid w:val="003F1BE3"/>
    <w:rsid w:val="003F3C44"/>
    <w:rsid w:val="003F55D5"/>
    <w:rsid w:val="00400D48"/>
    <w:rsid w:val="0040292F"/>
    <w:rsid w:val="00403544"/>
    <w:rsid w:val="00403E66"/>
    <w:rsid w:val="004078F3"/>
    <w:rsid w:val="00407F87"/>
    <w:rsid w:val="0041010C"/>
    <w:rsid w:val="00410805"/>
    <w:rsid w:val="00410BAE"/>
    <w:rsid w:val="004136EF"/>
    <w:rsid w:val="004212A0"/>
    <w:rsid w:val="00421886"/>
    <w:rsid w:val="00421C93"/>
    <w:rsid w:val="00424B0D"/>
    <w:rsid w:val="00427794"/>
    <w:rsid w:val="00431044"/>
    <w:rsid w:val="004347A5"/>
    <w:rsid w:val="00435448"/>
    <w:rsid w:val="004370B9"/>
    <w:rsid w:val="00442CF3"/>
    <w:rsid w:val="00443A39"/>
    <w:rsid w:val="00446948"/>
    <w:rsid w:val="00450F07"/>
    <w:rsid w:val="00452CC7"/>
    <w:rsid w:val="00453754"/>
    <w:rsid w:val="004537AA"/>
    <w:rsid w:val="00453CD3"/>
    <w:rsid w:val="004546C8"/>
    <w:rsid w:val="004566B5"/>
    <w:rsid w:val="00460660"/>
    <w:rsid w:val="00463790"/>
    <w:rsid w:val="00464BA9"/>
    <w:rsid w:val="00466F70"/>
    <w:rsid w:val="00467D90"/>
    <w:rsid w:val="00472329"/>
    <w:rsid w:val="00472E1D"/>
    <w:rsid w:val="004751E7"/>
    <w:rsid w:val="0047762B"/>
    <w:rsid w:val="00482034"/>
    <w:rsid w:val="00483969"/>
    <w:rsid w:val="00486107"/>
    <w:rsid w:val="004861FA"/>
    <w:rsid w:val="00490635"/>
    <w:rsid w:val="00491827"/>
    <w:rsid w:val="0049369B"/>
    <w:rsid w:val="004A339C"/>
    <w:rsid w:val="004A4B98"/>
    <w:rsid w:val="004B5521"/>
    <w:rsid w:val="004C00C4"/>
    <w:rsid w:val="004C1BB0"/>
    <w:rsid w:val="004C1FCD"/>
    <w:rsid w:val="004C4399"/>
    <w:rsid w:val="004C664E"/>
    <w:rsid w:val="004C77F1"/>
    <w:rsid w:val="004C787C"/>
    <w:rsid w:val="004D13B6"/>
    <w:rsid w:val="004D2054"/>
    <w:rsid w:val="004D53A4"/>
    <w:rsid w:val="004D7125"/>
    <w:rsid w:val="004E12BE"/>
    <w:rsid w:val="004E2754"/>
    <w:rsid w:val="004E2A8E"/>
    <w:rsid w:val="004E41D1"/>
    <w:rsid w:val="004E7A1F"/>
    <w:rsid w:val="004F1C85"/>
    <w:rsid w:val="004F4B9B"/>
    <w:rsid w:val="004F77BF"/>
    <w:rsid w:val="0050175E"/>
    <w:rsid w:val="0050181C"/>
    <w:rsid w:val="00505670"/>
    <w:rsid w:val="00505AA0"/>
    <w:rsid w:val="0050666E"/>
    <w:rsid w:val="00510AEC"/>
    <w:rsid w:val="00511AB9"/>
    <w:rsid w:val="00514C9A"/>
    <w:rsid w:val="00523BB5"/>
    <w:rsid w:val="00523EA7"/>
    <w:rsid w:val="0052757C"/>
    <w:rsid w:val="00527CB2"/>
    <w:rsid w:val="00531087"/>
    <w:rsid w:val="00531CB9"/>
    <w:rsid w:val="00536FC9"/>
    <w:rsid w:val="0054025B"/>
    <w:rsid w:val="005406EB"/>
    <w:rsid w:val="00541203"/>
    <w:rsid w:val="005415BA"/>
    <w:rsid w:val="00542A26"/>
    <w:rsid w:val="005440CC"/>
    <w:rsid w:val="005457B2"/>
    <w:rsid w:val="005471F6"/>
    <w:rsid w:val="005507AD"/>
    <w:rsid w:val="0055090B"/>
    <w:rsid w:val="005527A3"/>
    <w:rsid w:val="00552BF8"/>
    <w:rsid w:val="00553375"/>
    <w:rsid w:val="005538F7"/>
    <w:rsid w:val="005541C1"/>
    <w:rsid w:val="00554BBD"/>
    <w:rsid w:val="00555884"/>
    <w:rsid w:val="00561AE4"/>
    <w:rsid w:val="00561D3A"/>
    <w:rsid w:val="00563B6F"/>
    <w:rsid w:val="00564F70"/>
    <w:rsid w:val="00571165"/>
    <w:rsid w:val="005736B7"/>
    <w:rsid w:val="00573D55"/>
    <w:rsid w:val="00575E5A"/>
    <w:rsid w:val="00580245"/>
    <w:rsid w:val="00583A10"/>
    <w:rsid w:val="00586529"/>
    <w:rsid w:val="005865F0"/>
    <w:rsid w:val="0058742A"/>
    <w:rsid w:val="00593385"/>
    <w:rsid w:val="005A1F44"/>
    <w:rsid w:val="005A2005"/>
    <w:rsid w:val="005A224E"/>
    <w:rsid w:val="005A2424"/>
    <w:rsid w:val="005A2CE9"/>
    <w:rsid w:val="005A39B6"/>
    <w:rsid w:val="005A5FF3"/>
    <w:rsid w:val="005A6018"/>
    <w:rsid w:val="005A7BFE"/>
    <w:rsid w:val="005B2FB1"/>
    <w:rsid w:val="005B4326"/>
    <w:rsid w:val="005B446F"/>
    <w:rsid w:val="005B4EC7"/>
    <w:rsid w:val="005B6753"/>
    <w:rsid w:val="005B7F7D"/>
    <w:rsid w:val="005C02E7"/>
    <w:rsid w:val="005C1608"/>
    <w:rsid w:val="005D3C39"/>
    <w:rsid w:val="005D3E75"/>
    <w:rsid w:val="005D7763"/>
    <w:rsid w:val="005D7A53"/>
    <w:rsid w:val="005E070C"/>
    <w:rsid w:val="005E4663"/>
    <w:rsid w:val="005E7977"/>
    <w:rsid w:val="005F15C4"/>
    <w:rsid w:val="005F2231"/>
    <w:rsid w:val="005F481D"/>
    <w:rsid w:val="005F60D4"/>
    <w:rsid w:val="005F7982"/>
    <w:rsid w:val="0060001E"/>
    <w:rsid w:val="00601A8C"/>
    <w:rsid w:val="0060785F"/>
    <w:rsid w:val="0061052D"/>
    <w:rsid w:val="0061068E"/>
    <w:rsid w:val="006115D3"/>
    <w:rsid w:val="00613E21"/>
    <w:rsid w:val="0061459A"/>
    <w:rsid w:val="0061560D"/>
    <w:rsid w:val="0062309E"/>
    <w:rsid w:val="006239ED"/>
    <w:rsid w:val="00630409"/>
    <w:rsid w:val="006307D2"/>
    <w:rsid w:val="00630BDE"/>
    <w:rsid w:val="006412D0"/>
    <w:rsid w:val="00641463"/>
    <w:rsid w:val="00642DD4"/>
    <w:rsid w:val="006446F6"/>
    <w:rsid w:val="006454B5"/>
    <w:rsid w:val="006507C4"/>
    <w:rsid w:val="0065539C"/>
    <w:rsid w:val="00655976"/>
    <w:rsid w:val="0065610E"/>
    <w:rsid w:val="00660AD3"/>
    <w:rsid w:val="00673C64"/>
    <w:rsid w:val="00674D67"/>
    <w:rsid w:val="00674DF6"/>
    <w:rsid w:val="006776B6"/>
    <w:rsid w:val="00681466"/>
    <w:rsid w:val="0068240A"/>
    <w:rsid w:val="00682A60"/>
    <w:rsid w:val="00685D86"/>
    <w:rsid w:val="00687051"/>
    <w:rsid w:val="0069136C"/>
    <w:rsid w:val="0069202E"/>
    <w:rsid w:val="00692824"/>
    <w:rsid w:val="00692CC1"/>
    <w:rsid w:val="00693150"/>
    <w:rsid w:val="006A019B"/>
    <w:rsid w:val="006A091C"/>
    <w:rsid w:val="006A3774"/>
    <w:rsid w:val="006A5310"/>
    <w:rsid w:val="006A5570"/>
    <w:rsid w:val="006A689C"/>
    <w:rsid w:val="006B06AE"/>
    <w:rsid w:val="006B0F8E"/>
    <w:rsid w:val="006B3D79"/>
    <w:rsid w:val="006B4AA3"/>
    <w:rsid w:val="006B6FE4"/>
    <w:rsid w:val="006C16E1"/>
    <w:rsid w:val="006C2343"/>
    <w:rsid w:val="006C31D3"/>
    <w:rsid w:val="006C442A"/>
    <w:rsid w:val="006C7258"/>
    <w:rsid w:val="006C7C0A"/>
    <w:rsid w:val="006D02EB"/>
    <w:rsid w:val="006D5A70"/>
    <w:rsid w:val="006E0578"/>
    <w:rsid w:val="006E23B7"/>
    <w:rsid w:val="006E2BB3"/>
    <w:rsid w:val="006E314D"/>
    <w:rsid w:val="006F0FBC"/>
    <w:rsid w:val="006F2A08"/>
    <w:rsid w:val="006F63E0"/>
    <w:rsid w:val="0070271C"/>
    <w:rsid w:val="00702FC8"/>
    <w:rsid w:val="007065A6"/>
    <w:rsid w:val="00710723"/>
    <w:rsid w:val="00720802"/>
    <w:rsid w:val="00720CDF"/>
    <w:rsid w:val="00721147"/>
    <w:rsid w:val="00722FE4"/>
    <w:rsid w:val="00723ED1"/>
    <w:rsid w:val="007314FB"/>
    <w:rsid w:val="00731C64"/>
    <w:rsid w:val="0073431A"/>
    <w:rsid w:val="0073506D"/>
    <w:rsid w:val="007367F2"/>
    <w:rsid w:val="00737E5A"/>
    <w:rsid w:val="00740AF5"/>
    <w:rsid w:val="00743525"/>
    <w:rsid w:val="00745555"/>
    <w:rsid w:val="00745F8A"/>
    <w:rsid w:val="00745F94"/>
    <w:rsid w:val="00751C0D"/>
    <w:rsid w:val="00752E41"/>
    <w:rsid w:val="007541A2"/>
    <w:rsid w:val="00755818"/>
    <w:rsid w:val="0076286B"/>
    <w:rsid w:val="00766846"/>
    <w:rsid w:val="00766D28"/>
    <w:rsid w:val="0076790E"/>
    <w:rsid w:val="00770E24"/>
    <w:rsid w:val="0077673A"/>
    <w:rsid w:val="00777485"/>
    <w:rsid w:val="0078162E"/>
    <w:rsid w:val="00782E93"/>
    <w:rsid w:val="007846E1"/>
    <w:rsid w:val="007847D6"/>
    <w:rsid w:val="007851B3"/>
    <w:rsid w:val="00786A6B"/>
    <w:rsid w:val="00792329"/>
    <w:rsid w:val="007945A9"/>
    <w:rsid w:val="00796E3A"/>
    <w:rsid w:val="007A2D02"/>
    <w:rsid w:val="007A4629"/>
    <w:rsid w:val="007A5172"/>
    <w:rsid w:val="007A5E24"/>
    <w:rsid w:val="007A67A0"/>
    <w:rsid w:val="007B30A4"/>
    <w:rsid w:val="007B3B7B"/>
    <w:rsid w:val="007B570C"/>
    <w:rsid w:val="007B7B19"/>
    <w:rsid w:val="007C1E2C"/>
    <w:rsid w:val="007C6213"/>
    <w:rsid w:val="007D016E"/>
    <w:rsid w:val="007D4536"/>
    <w:rsid w:val="007D7A4E"/>
    <w:rsid w:val="007E1609"/>
    <w:rsid w:val="007E4A6E"/>
    <w:rsid w:val="007E5FF9"/>
    <w:rsid w:val="007E6ED9"/>
    <w:rsid w:val="007E756E"/>
    <w:rsid w:val="007E7BA2"/>
    <w:rsid w:val="007F534D"/>
    <w:rsid w:val="007F56A7"/>
    <w:rsid w:val="00800851"/>
    <w:rsid w:val="0080171C"/>
    <w:rsid w:val="00806C15"/>
    <w:rsid w:val="00807DD0"/>
    <w:rsid w:val="00810E5C"/>
    <w:rsid w:val="00812D17"/>
    <w:rsid w:val="00814FCD"/>
    <w:rsid w:val="0081606B"/>
    <w:rsid w:val="00816930"/>
    <w:rsid w:val="008211FB"/>
    <w:rsid w:val="00821D01"/>
    <w:rsid w:val="00824705"/>
    <w:rsid w:val="00824C17"/>
    <w:rsid w:val="00826B7B"/>
    <w:rsid w:val="00830210"/>
    <w:rsid w:val="0083197D"/>
    <w:rsid w:val="0083200B"/>
    <w:rsid w:val="00832E18"/>
    <w:rsid w:val="00834146"/>
    <w:rsid w:val="00846789"/>
    <w:rsid w:val="00850F9A"/>
    <w:rsid w:val="00852747"/>
    <w:rsid w:val="0085353E"/>
    <w:rsid w:val="0086055E"/>
    <w:rsid w:val="008608AD"/>
    <w:rsid w:val="00863020"/>
    <w:rsid w:val="00864DDC"/>
    <w:rsid w:val="00865767"/>
    <w:rsid w:val="00866F73"/>
    <w:rsid w:val="008731A1"/>
    <w:rsid w:val="008742B5"/>
    <w:rsid w:val="008749E3"/>
    <w:rsid w:val="00884C64"/>
    <w:rsid w:val="00887534"/>
    <w:rsid w:val="00887F36"/>
    <w:rsid w:val="00890A4F"/>
    <w:rsid w:val="00890EEC"/>
    <w:rsid w:val="0089687D"/>
    <w:rsid w:val="0089695B"/>
    <w:rsid w:val="00896AE1"/>
    <w:rsid w:val="00897D8E"/>
    <w:rsid w:val="008A242D"/>
    <w:rsid w:val="008A3568"/>
    <w:rsid w:val="008A70E5"/>
    <w:rsid w:val="008A7812"/>
    <w:rsid w:val="008B0F33"/>
    <w:rsid w:val="008B4195"/>
    <w:rsid w:val="008B630D"/>
    <w:rsid w:val="008B7D44"/>
    <w:rsid w:val="008C0349"/>
    <w:rsid w:val="008C24A8"/>
    <w:rsid w:val="008C50F3"/>
    <w:rsid w:val="008C51A4"/>
    <w:rsid w:val="008C7173"/>
    <w:rsid w:val="008C7EFE"/>
    <w:rsid w:val="008D03B9"/>
    <w:rsid w:val="008D30C7"/>
    <w:rsid w:val="008D4A86"/>
    <w:rsid w:val="008D626C"/>
    <w:rsid w:val="008E0D9C"/>
    <w:rsid w:val="008E3168"/>
    <w:rsid w:val="008E5FD1"/>
    <w:rsid w:val="008E70B2"/>
    <w:rsid w:val="008F054D"/>
    <w:rsid w:val="008F0A80"/>
    <w:rsid w:val="008F18D6"/>
    <w:rsid w:val="008F2C9B"/>
    <w:rsid w:val="008F4408"/>
    <w:rsid w:val="008F71DE"/>
    <w:rsid w:val="008F797B"/>
    <w:rsid w:val="009000CB"/>
    <w:rsid w:val="00900A71"/>
    <w:rsid w:val="00904780"/>
    <w:rsid w:val="0090635B"/>
    <w:rsid w:val="00911FF0"/>
    <w:rsid w:val="009128AD"/>
    <w:rsid w:val="00914F81"/>
    <w:rsid w:val="00915252"/>
    <w:rsid w:val="009172B7"/>
    <w:rsid w:val="00917571"/>
    <w:rsid w:val="00920597"/>
    <w:rsid w:val="00922385"/>
    <w:rsid w:val="009223DF"/>
    <w:rsid w:val="00922D1E"/>
    <w:rsid w:val="00923406"/>
    <w:rsid w:val="00924139"/>
    <w:rsid w:val="00927DEB"/>
    <w:rsid w:val="0093010C"/>
    <w:rsid w:val="0093171F"/>
    <w:rsid w:val="00935532"/>
    <w:rsid w:val="00936091"/>
    <w:rsid w:val="00940D8A"/>
    <w:rsid w:val="00941E35"/>
    <w:rsid w:val="00950944"/>
    <w:rsid w:val="009540CE"/>
    <w:rsid w:val="00954ACB"/>
    <w:rsid w:val="00956D42"/>
    <w:rsid w:val="009606EA"/>
    <w:rsid w:val="00962258"/>
    <w:rsid w:val="009632FA"/>
    <w:rsid w:val="009678B7"/>
    <w:rsid w:val="009714A0"/>
    <w:rsid w:val="0097239D"/>
    <w:rsid w:val="0097454F"/>
    <w:rsid w:val="00975DFA"/>
    <w:rsid w:val="00977375"/>
    <w:rsid w:val="00977C29"/>
    <w:rsid w:val="0098126E"/>
    <w:rsid w:val="00982B47"/>
    <w:rsid w:val="00986669"/>
    <w:rsid w:val="00987D83"/>
    <w:rsid w:val="00992D9C"/>
    <w:rsid w:val="00995A5D"/>
    <w:rsid w:val="00995BD4"/>
    <w:rsid w:val="00996CB8"/>
    <w:rsid w:val="009A0B7A"/>
    <w:rsid w:val="009A1A11"/>
    <w:rsid w:val="009A2A6A"/>
    <w:rsid w:val="009A404E"/>
    <w:rsid w:val="009A7C2C"/>
    <w:rsid w:val="009B2E97"/>
    <w:rsid w:val="009B5146"/>
    <w:rsid w:val="009B61C6"/>
    <w:rsid w:val="009B678B"/>
    <w:rsid w:val="009B74CB"/>
    <w:rsid w:val="009B75D3"/>
    <w:rsid w:val="009C0213"/>
    <w:rsid w:val="009C0BD2"/>
    <w:rsid w:val="009C121E"/>
    <w:rsid w:val="009C28CC"/>
    <w:rsid w:val="009C2A02"/>
    <w:rsid w:val="009C418E"/>
    <w:rsid w:val="009C442C"/>
    <w:rsid w:val="009D006F"/>
    <w:rsid w:val="009D2FC5"/>
    <w:rsid w:val="009D3B22"/>
    <w:rsid w:val="009D79A5"/>
    <w:rsid w:val="009E07F4"/>
    <w:rsid w:val="009E1F6C"/>
    <w:rsid w:val="009E5C61"/>
    <w:rsid w:val="009F05B9"/>
    <w:rsid w:val="009F309B"/>
    <w:rsid w:val="009F3501"/>
    <w:rsid w:val="009F392E"/>
    <w:rsid w:val="009F53C5"/>
    <w:rsid w:val="00A03162"/>
    <w:rsid w:val="00A04D7F"/>
    <w:rsid w:val="00A05EAE"/>
    <w:rsid w:val="00A0740E"/>
    <w:rsid w:val="00A11228"/>
    <w:rsid w:val="00A1252C"/>
    <w:rsid w:val="00A1272E"/>
    <w:rsid w:val="00A13585"/>
    <w:rsid w:val="00A1699A"/>
    <w:rsid w:val="00A215F0"/>
    <w:rsid w:val="00A22593"/>
    <w:rsid w:val="00A26335"/>
    <w:rsid w:val="00A265F6"/>
    <w:rsid w:val="00A32A9B"/>
    <w:rsid w:val="00A3305F"/>
    <w:rsid w:val="00A361F5"/>
    <w:rsid w:val="00A36A6B"/>
    <w:rsid w:val="00A4050F"/>
    <w:rsid w:val="00A46954"/>
    <w:rsid w:val="00A50641"/>
    <w:rsid w:val="00A530BF"/>
    <w:rsid w:val="00A5372F"/>
    <w:rsid w:val="00A61176"/>
    <w:rsid w:val="00A6177B"/>
    <w:rsid w:val="00A62E74"/>
    <w:rsid w:val="00A66136"/>
    <w:rsid w:val="00A668DE"/>
    <w:rsid w:val="00A71189"/>
    <w:rsid w:val="00A7364A"/>
    <w:rsid w:val="00A74DCC"/>
    <w:rsid w:val="00A753ED"/>
    <w:rsid w:val="00A75DD8"/>
    <w:rsid w:val="00A77512"/>
    <w:rsid w:val="00A86178"/>
    <w:rsid w:val="00A86884"/>
    <w:rsid w:val="00A906B0"/>
    <w:rsid w:val="00A940AC"/>
    <w:rsid w:val="00A94C2F"/>
    <w:rsid w:val="00A9622B"/>
    <w:rsid w:val="00A967DA"/>
    <w:rsid w:val="00AA10A8"/>
    <w:rsid w:val="00AA2E52"/>
    <w:rsid w:val="00AA4CBB"/>
    <w:rsid w:val="00AA5ADE"/>
    <w:rsid w:val="00AA65FA"/>
    <w:rsid w:val="00AA7351"/>
    <w:rsid w:val="00AB0B46"/>
    <w:rsid w:val="00AB1F00"/>
    <w:rsid w:val="00AB3B08"/>
    <w:rsid w:val="00AB4171"/>
    <w:rsid w:val="00AC59B3"/>
    <w:rsid w:val="00AC62F0"/>
    <w:rsid w:val="00AD056F"/>
    <w:rsid w:val="00AD0C7B"/>
    <w:rsid w:val="00AD0C9F"/>
    <w:rsid w:val="00AD18B7"/>
    <w:rsid w:val="00AD2085"/>
    <w:rsid w:val="00AD240A"/>
    <w:rsid w:val="00AD38D0"/>
    <w:rsid w:val="00AD5223"/>
    <w:rsid w:val="00AD5F1A"/>
    <w:rsid w:val="00AD6731"/>
    <w:rsid w:val="00AD6E23"/>
    <w:rsid w:val="00AE28F8"/>
    <w:rsid w:val="00AE6970"/>
    <w:rsid w:val="00AE69EF"/>
    <w:rsid w:val="00AF469F"/>
    <w:rsid w:val="00AF61F0"/>
    <w:rsid w:val="00B008D5"/>
    <w:rsid w:val="00B00CFD"/>
    <w:rsid w:val="00B014C9"/>
    <w:rsid w:val="00B02F73"/>
    <w:rsid w:val="00B03046"/>
    <w:rsid w:val="00B033D1"/>
    <w:rsid w:val="00B05661"/>
    <w:rsid w:val="00B0585E"/>
    <w:rsid w:val="00B0619F"/>
    <w:rsid w:val="00B07F61"/>
    <w:rsid w:val="00B101FD"/>
    <w:rsid w:val="00B11039"/>
    <w:rsid w:val="00B13A26"/>
    <w:rsid w:val="00B14A3E"/>
    <w:rsid w:val="00B15D0D"/>
    <w:rsid w:val="00B21121"/>
    <w:rsid w:val="00B22106"/>
    <w:rsid w:val="00B257B4"/>
    <w:rsid w:val="00B25B92"/>
    <w:rsid w:val="00B26A1C"/>
    <w:rsid w:val="00B27A33"/>
    <w:rsid w:val="00B31A78"/>
    <w:rsid w:val="00B41610"/>
    <w:rsid w:val="00B4380D"/>
    <w:rsid w:val="00B45EA0"/>
    <w:rsid w:val="00B50AB2"/>
    <w:rsid w:val="00B532F1"/>
    <w:rsid w:val="00B5431A"/>
    <w:rsid w:val="00B600F0"/>
    <w:rsid w:val="00B60F4A"/>
    <w:rsid w:val="00B61A7F"/>
    <w:rsid w:val="00B64BFC"/>
    <w:rsid w:val="00B66C3E"/>
    <w:rsid w:val="00B7204F"/>
    <w:rsid w:val="00B73115"/>
    <w:rsid w:val="00B75EE1"/>
    <w:rsid w:val="00B77481"/>
    <w:rsid w:val="00B817D2"/>
    <w:rsid w:val="00B8518B"/>
    <w:rsid w:val="00B85945"/>
    <w:rsid w:val="00B85B77"/>
    <w:rsid w:val="00B868E1"/>
    <w:rsid w:val="00B914B2"/>
    <w:rsid w:val="00B968A6"/>
    <w:rsid w:val="00B97CC3"/>
    <w:rsid w:val="00BA15D5"/>
    <w:rsid w:val="00BA22D4"/>
    <w:rsid w:val="00BA328A"/>
    <w:rsid w:val="00BA46DD"/>
    <w:rsid w:val="00BA5FCF"/>
    <w:rsid w:val="00BB7AE2"/>
    <w:rsid w:val="00BC06C4"/>
    <w:rsid w:val="00BC2FB2"/>
    <w:rsid w:val="00BD0857"/>
    <w:rsid w:val="00BD56FD"/>
    <w:rsid w:val="00BD7E91"/>
    <w:rsid w:val="00BD7F0D"/>
    <w:rsid w:val="00BE06D7"/>
    <w:rsid w:val="00BF3A9A"/>
    <w:rsid w:val="00BF6B50"/>
    <w:rsid w:val="00C00B14"/>
    <w:rsid w:val="00C02D0A"/>
    <w:rsid w:val="00C03A6E"/>
    <w:rsid w:val="00C11204"/>
    <w:rsid w:val="00C11EA8"/>
    <w:rsid w:val="00C13860"/>
    <w:rsid w:val="00C14407"/>
    <w:rsid w:val="00C1503A"/>
    <w:rsid w:val="00C157B7"/>
    <w:rsid w:val="00C17BB0"/>
    <w:rsid w:val="00C226C0"/>
    <w:rsid w:val="00C24A6A"/>
    <w:rsid w:val="00C327CB"/>
    <w:rsid w:val="00C32C9B"/>
    <w:rsid w:val="00C42FE6"/>
    <w:rsid w:val="00C44F6A"/>
    <w:rsid w:val="00C454A5"/>
    <w:rsid w:val="00C50F02"/>
    <w:rsid w:val="00C572F7"/>
    <w:rsid w:val="00C600D3"/>
    <w:rsid w:val="00C60EA8"/>
    <w:rsid w:val="00C6198E"/>
    <w:rsid w:val="00C647AB"/>
    <w:rsid w:val="00C64811"/>
    <w:rsid w:val="00C708EA"/>
    <w:rsid w:val="00C70F16"/>
    <w:rsid w:val="00C71821"/>
    <w:rsid w:val="00C71F1D"/>
    <w:rsid w:val="00C75A6B"/>
    <w:rsid w:val="00C778A5"/>
    <w:rsid w:val="00C855FF"/>
    <w:rsid w:val="00C91049"/>
    <w:rsid w:val="00C947DF"/>
    <w:rsid w:val="00C95162"/>
    <w:rsid w:val="00C95640"/>
    <w:rsid w:val="00C96A8E"/>
    <w:rsid w:val="00CA2900"/>
    <w:rsid w:val="00CA3111"/>
    <w:rsid w:val="00CB4989"/>
    <w:rsid w:val="00CB4DEB"/>
    <w:rsid w:val="00CB6A37"/>
    <w:rsid w:val="00CB7684"/>
    <w:rsid w:val="00CC2827"/>
    <w:rsid w:val="00CC4227"/>
    <w:rsid w:val="00CC47E3"/>
    <w:rsid w:val="00CC6A4B"/>
    <w:rsid w:val="00CC6DDC"/>
    <w:rsid w:val="00CC7C8F"/>
    <w:rsid w:val="00CD1FC4"/>
    <w:rsid w:val="00CD580E"/>
    <w:rsid w:val="00CD60BC"/>
    <w:rsid w:val="00CD6412"/>
    <w:rsid w:val="00CD7C25"/>
    <w:rsid w:val="00CE1476"/>
    <w:rsid w:val="00CE2B52"/>
    <w:rsid w:val="00CE5014"/>
    <w:rsid w:val="00CE7483"/>
    <w:rsid w:val="00CF346A"/>
    <w:rsid w:val="00CF3AAB"/>
    <w:rsid w:val="00CF5664"/>
    <w:rsid w:val="00D00410"/>
    <w:rsid w:val="00D034A0"/>
    <w:rsid w:val="00D057C2"/>
    <w:rsid w:val="00D0732C"/>
    <w:rsid w:val="00D077C0"/>
    <w:rsid w:val="00D078D7"/>
    <w:rsid w:val="00D10544"/>
    <w:rsid w:val="00D12145"/>
    <w:rsid w:val="00D14BD3"/>
    <w:rsid w:val="00D14FF6"/>
    <w:rsid w:val="00D16483"/>
    <w:rsid w:val="00D20507"/>
    <w:rsid w:val="00D21061"/>
    <w:rsid w:val="00D22CA9"/>
    <w:rsid w:val="00D30099"/>
    <w:rsid w:val="00D318C4"/>
    <w:rsid w:val="00D322B7"/>
    <w:rsid w:val="00D32939"/>
    <w:rsid w:val="00D36A11"/>
    <w:rsid w:val="00D4108E"/>
    <w:rsid w:val="00D4594D"/>
    <w:rsid w:val="00D52D0D"/>
    <w:rsid w:val="00D54D89"/>
    <w:rsid w:val="00D566FD"/>
    <w:rsid w:val="00D60B2A"/>
    <w:rsid w:val="00D61630"/>
    <w:rsid w:val="00D6163D"/>
    <w:rsid w:val="00D63224"/>
    <w:rsid w:val="00D63376"/>
    <w:rsid w:val="00D6478F"/>
    <w:rsid w:val="00D65434"/>
    <w:rsid w:val="00D661DC"/>
    <w:rsid w:val="00D678E8"/>
    <w:rsid w:val="00D72B08"/>
    <w:rsid w:val="00D72BB3"/>
    <w:rsid w:val="00D72C54"/>
    <w:rsid w:val="00D746A8"/>
    <w:rsid w:val="00D74871"/>
    <w:rsid w:val="00D76A57"/>
    <w:rsid w:val="00D80600"/>
    <w:rsid w:val="00D82BFB"/>
    <w:rsid w:val="00D82FBC"/>
    <w:rsid w:val="00D831A3"/>
    <w:rsid w:val="00D842DA"/>
    <w:rsid w:val="00D86776"/>
    <w:rsid w:val="00D90C8B"/>
    <w:rsid w:val="00D97BE3"/>
    <w:rsid w:val="00DA27EA"/>
    <w:rsid w:val="00DA3711"/>
    <w:rsid w:val="00DA3AE5"/>
    <w:rsid w:val="00DA7B01"/>
    <w:rsid w:val="00DC00FB"/>
    <w:rsid w:val="00DC3DC5"/>
    <w:rsid w:val="00DC66A3"/>
    <w:rsid w:val="00DC6D6E"/>
    <w:rsid w:val="00DD419D"/>
    <w:rsid w:val="00DD46F3"/>
    <w:rsid w:val="00DE11F9"/>
    <w:rsid w:val="00DE3112"/>
    <w:rsid w:val="00DE495D"/>
    <w:rsid w:val="00DE51A5"/>
    <w:rsid w:val="00DE56F2"/>
    <w:rsid w:val="00DE68F3"/>
    <w:rsid w:val="00DE73FF"/>
    <w:rsid w:val="00DF116D"/>
    <w:rsid w:val="00DF13B5"/>
    <w:rsid w:val="00DF169C"/>
    <w:rsid w:val="00DF4DDD"/>
    <w:rsid w:val="00DF6D9C"/>
    <w:rsid w:val="00E014A7"/>
    <w:rsid w:val="00E01DF3"/>
    <w:rsid w:val="00E044AB"/>
    <w:rsid w:val="00E04A7B"/>
    <w:rsid w:val="00E05822"/>
    <w:rsid w:val="00E0749F"/>
    <w:rsid w:val="00E126FD"/>
    <w:rsid w:val="00E12C33"/>
    <w:rsid w:val="00E13AA4"/>
    <w:rsid w:val="00E13D4F"/>
    <w:rsid w:val="00E16FF7"/>
    <w:rsid w:val="00E1732F"/>
    <w:rsid w:val="00E23F69"/>
    <w:rsid w:val="00E269DF"/>
    <w:rsid w:val="00E26D68"/>
    <w:rsid w:val="00E43DE3"/>
    <w:rsid w:val="00E44045"/>
    <w:rsid w:val="00E50E87"/>
    <w:rsid w:val="00E522CA"/>
    <w:rsid w:val="00E6049B"/>
    <w:rsid w:val="00E60E42"/>
    <w:rsid w:val="00E618C4"/>
    <w:rsid w:val="00E64846"/>
    <w:rsid w:val="00E6607E"/>
    <w:rsid w:val="00E70A4A"/>
    <w:rsid w:val="00E7218A"/>
    <w:rsid w:val="00E84C3A"/>
    <w:rsid w:val="00E85446"/>
    <w:rsid w:val="00E872BC"/>
    <w:rsid w:val="00E873AE"/>
    <w:rsid w:val="00E878EE"/>
    <w:rsid w:val="00E912FC"/>
    <w:rsid w:val="00E9164B"/>
    <w:rsid w:val="00E969EF"/>
    <w:rsid w:val="00EA0578"/>
    <w:rsid w:val="00EA6EC7"/>
    <w:rsid w:val="00EA7F21"/>
    <w:rsid w:val="00EB104F"/>
    <w:rsid w:val="00EB219C"/>
    <w:rsid w:val="00EB46E5"/>
    <w:rsid w:val="00EC1BDD"/>
    <w:rsid w:val="00EC4408"/>
    <w:rsid w:val="00EC4A17"/>
    <w:rsid w:val="00EC5168"/>
    <w:rsid w:val="00ED0703"/>
    <w:rsid w:val="00ED126F"/>
    <w:rsid w:val="00ED14BD"/>
    <w:rsid w:val="00ED7839"/>
    <w:rsid w:val="00EE19FD"/>
    <w:rsid w:val="00EE4EC3"/>
    <w:rsid w:val="00EE59EF"/>
    <w:rsid w:val="00EF1373"/>
    <w:rsid w:val="00EF31DE"/>
    <w:rsid w:val="00EF645D"/>
    <w:rsid w:val="00F016C7"/>
    <w:rsid w:val="00F033E4"/>
    <w:rsid w:val="00F042CA"/>
    <w:rsid w:val="00F07228"/>
    <w:rsid w:val="00F10F02"/>
    <w:rsid w:val="00F11C87"/>
    <w:rsid w:val="00F123BE"/>
    <w:rsid w:val="00F12DEC"/>
    <w:rsid w:val="00F147A1"/>
    <w:rsid w:val="00F14A7A"/>
    <w:rsid w:val="00F168A1"/>
    <w:rsid w:val="00F1715C"/>
    <w:rsid w:val="00F2402B"/>
    <w:rsid w:val="00F30537"/>
    <w:rsid w:val="00F310F8"/>
    <w:rsid w:val="00F35939"/>
    <w:rsid w:val="00F4132E"/>
    <w:rsid w:val="00F425FC"/>
    <w:rsid w:val="00F44E39"/>
    <w:rsid w:val="00F45607"/>
    <w:rsid w:val="00F4722B"/>
    <w:rsid w:val="00F533DB"/>
    <w:rsid w:val="00F54432"/>
    <w:rsid w:val="00F6214F"/>
    <w:rsid w:val="00F659EB"/>
    <w:rsid w:val="00F67B27"/>
    <w:rsid w:val="00F705D1"/>
    <w:rsid w:val="00F70CD8"/>
    <w:rsid w:val="00F73B4D"/>
    <w:rsid w:val="00F75C82"/>
    <w:rsid w:val="00F76C76"/>
    <w:rsid w:val="00F86BA6"/>
    <w:rsid w:val="00F8788B"/>
    <w:rsid w:val="00F87D1B"/>
    <w:rsid w:val="00F906DD"/>
    <w:rsid w:val="00F908C8"/>
    <w:rsid w:val="00F92D64"/>
    <w:rsid w:val="00F97C9A"/>
    <w:rsid w:val="00FA187E"/>
    <w:rsid w:val="00FA3FAE"/>
    <w:rsid w:val="00FA4160"/>
    <w:rsid w:val="00FA683E"/>
    <w:rsid w:val="00FB1A27"/>
    <w:rsid w:val="00FB5DE8"/>
    <w:rsid w:val="00FB5E67"/>
    <w:rsid w:val="00FB6342"/>
    <w:rsid w:val="00FB71B0"/>
    <w:rsid w:val="00FC0975"/>
    <w:rsid w:val="00FC6389"/>
    <w:rsid w:val="00FD615A"/>
    <w:rsid w:val="00FE0894"/>
    <w:rsid w:val="00FE0D85"/>
    <w:rsid w:val="00FE1387"/>
    <w:rsid w:val="00FE420C"/>
    <w:rsid w:val="00FE43DA"/>
    <w:rsid w:val="00FE5E60"/>
    <w:rsid w:val="00FE5F22"/>
    <w:rsid w:val="00FE6AEC"/>
    <w:rsid w:val="00FE7937"/>
    <w:rsid w:val="00FF0F8C"/>
    <w:rsid w:val="00FF0FD7"/>
    <w:rsid w:val="00FF2298"/>
    <w:rsid w:val="00FF3101"/>
    <w:rsid w:val="00FF4716"/>
    <w:rsid w:val="00FF5D33"/>
    <w:rsid w:val="00FF5F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27CF6"/>
  <w14:defaultImageDpi w14:val="32767"/>
  <w15:docId w15:val="{328AECA6-F548-4316-96F0-F4D8CD1E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4F1C85"/>
    <w:pPr>
      <w:keepNext/>
      <w:numPr>
        <w:ilvl w:val="1"/>
        <w:numId w:val="14"/>
      </w:numPr>
      <w:spacing w:before="180" w:after="105"/>
      <w:outlineLvl w:val="1"/>
    </w:pPr>
    <w:rPr>
      <w:b/>
    </w:rPr>
  </w:style>
  <w:style w:type="paragraph" w:customStyle="1" w:styleId="Text2-1">
    <w:name w:val="_Text_2-1"/>
    <w:basedOn w:val="Odstavecseseznamem"/>
    <w:link w:val="Text2-1Char"/>
    <w:qFormat/>
    <w:rsid w:val="004F1C85"/>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F1C85"/>
    <w:rPr>
      <w:rFonts w:ascii="Verdana" w:hAnsi="Verdana"/>
      <w:b/>
      <w:sz w:val="20"/>
      <w:szCs w:val="20"/>
    </w:rPr>
  </w:style>
  <w:style w:type="paragraph" w:customStyle="1" w:styleId="Titul1">
    <w:name w:val="_Titul_1"/>
    <w:basedOn w:val="Normln"/>
    <w:qFormat/>
    <w:rsid w:val="004F1C8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F1C85"/>
    <w:rPr>
      <w:rFonts w:ascii="Verdana" w:hAnsi="Verdana"/>
    </w:rPr>
  </w:style>
  <w:style w:type="paragraph" w:customStyle="1" w:styleId="Titul2">
    <w:name w:val="_Titul_2"/>
    <w:basedOn w:val="Normln"/>
    <w:qFormat/>
    <w:rsid w:val="004F1C85"/>
    <w:pPr>
      <w:tabs>
        <w:tab w:val="left" w:pos="6796"/>
      </w:tabs>
      <w:spacing w:after="240" w:line="264" w:lineRule="auto"/>
    </w:pPr>
    <w:rPr>
      <w:b/>
      <w:sz w:val="32"/>
      <w:szCs w:val="32"/>
    </w:rPr>
  </w:style>
  <w:style w:type="paragraph" w:customStyle="1" w:styleId="Tituldatum">
    <w:name w:val="_Titul_datum"/>
    <w:basedOn w:val="Normln"/>
    <w:link w:val="TituldatumChar"/>
    <w:qFormat/>
    <w:rsid w:val="004F1C85"/>
    <w:pPr>
      <w:spacing w:after="240" w:line="264" w:lineRule="auto"/>
    </w:pPr>
    <w:rPr>
      <w:sz w:val="24"/>
      <w:szCs w:val="24"/>
    </w:rPr>
  </w:style>
  <w:style w:type="character" w:customStyle="1" w:styleId="TituldatumChar">
    <w:name w:val="_Titul_datum Char"/>
    <w:basedOn w:val="Standardnpsmoodstavce"/>
    <w:link w:val="Tituldatum"/>
    <w:rsid w:val="004F1C8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F1C8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F1C85"/>
    <w:pPr>
      <w:numPr>
        <w:ilvl w:val="2"/>
      </w:numPr>
    </w:pPr>
  </w:style>
  <w:style w:type="paragraph" w:customStyle="1" w:styleId="Text1-1">
    <w:name w:val="_Text_1-1"/>
    <w:basedOn w:val="Normln"/>
    <w:link w:val="Text1-1Char"/>
    <w:rsid w:val="004F1C85"/>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4F1C85"/>
    <w:pPr>
      <w:numPr>
        <w:numId w:val="10"/>
      </w:numPr>
      <w:spacing w:after="80" w:line="264" w:lineRule="auto"/>
      <w:jc w:val="both"/>
    </w:pPr>
    <w:rPr>
      <w:sz w:val="18"/>
      <w:szCs w:val="18"/>
    </w:rPr>
  </w:style>
  <w:style w:type="character" w:customStyle="1" w:styleId="Text1-1Char">
    <w:name w:val="_Text_1-1 Char"/>
    <w:basedOn w:val="Standardnpsmoodstavce"/>
    <w:link w:val="Text1-1"/>
    <w:rsid w:val="004F1C85"/>
    <w:rPr>
      <w:rFonts w:ascii="Verdana" w:hAnsi="Verdana"/>
    </w:rPr>
  </w:style>
  <w:style w:type="character" w:customStyle="1" w:styleId="Text1-2Char">
    <w:name w:val="_Text_1-2 Char"/>
    <w:basedOn w:val="Text1-1Char"/>
    <w:link w:val="Text1-2"/>
    <w:rsid w:val="004F1C8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F1C85"/>
    <w:rPr>
      <w:rFonts w:ascii="Verdana" w:hAnsi="Verdana"/>
    </w:rPr>
  </w:style>
  <w:style w:type="paragraph" w:customStyle="1" w:styleId="Odrka1-2-">
    <w:name w:val="_Odrážka_1-2_-"/>
    <w:basedOn w:val="Odrka1-1"/>
    <w:qFormat/>
    <w:rsid w:val="004F1C85"/>
    <w:pPr>
      <w:numPr>
        <w:ilvl w:val="1"/>
      </w:numPr>
    </w:pPr>
  </w:style>
  <w:style w:type="paragraph" w:customStyle="1" w:styleId="Odrka1-3">
    <w:name w:val="_Odrážka_1-3_·"/>
    <w:basedOn w:val="Odrka1-2-"/>
    <w:qFormat/>
    <w:rsid w:val="004F1C85"/>
    <w:pPr>
      <w:numPr>
        <w:ilvl w:val="2"/>
      </w:numPr>
    </w:pPr>
  </w:style>
  <w:style w:type="paragraph" w:customStyle="1" w:styleId="Odstavec1-1a">
    <w:name w:val="_Odstavec_1-1_a)"/>
    <w:basedOn w:val="Normln"/>
    <w:link w:val="Odstavec1-1aChar"/>
    <w:qFormat/>
    <w:rsid w:val="004F1C85"/>
    <w:pPr>
      <w:numPr>
        <w:numId w:val="11"/>
      </w:numPr>
      <w:spacing w:after="80" w:line="264" w:lineRule="auto"/>
      <w:jc w:val="both"/>
    </w:pPr>
    <w:rPr>
      <w:sz w:val="18"/>
      <w:szCs w:val="18"/>
    </w:rPr>
  </w:style>
  <w:style w:type="paragraph" w:customStyle="1" w:styleId="Odstavec1-31">
    <w:name w:val="_Odstavec_1-3_1)"/>
    <w:qFormat/>
    <w:rsid w:val="004F1C85"/>
    <w:pPr>
      <w:numPr>
        <w:ilvl w:val="2"/>
        <w:numId w:val="11"/>
      </w:numPr>
      <w:spacing w:after="200" w:line="276" w:lineRule="auto"/>
    </w:pPr>
    <w:rPr>
      <w:rFonts w:ascii="Verdana" w:hAnsi="Verdana"/>
    </w:rPr>
  </w:style>
  <w:style w:type="paragraph" w:customStyle="1" w:styleId="Textbezslovn">
    <w:name w:val="_Text_bez_číslování"/>
    <w:basedOn w:val="Normln"/>
    <w:link w:val="TextbezslovnChar"/>
    <w:qFormat/>
    <w:rsid w:val="004F1C85"/>
    <w:pPr>
      <w:spacing w:after="120" w:line="264" w:lineRule="auto"/>
      <w:ind w:left="737"/>
      <w:jc w:val="both"/>
    </w:pPr>
    <w:rPr>
      <w:sz w:val="18"/>
      <w:szCs w:val="18"/>
    </w:rPr>
  </w:style>
  <w:style w:type="paragraph" w:customStyle="1" w:styleId="Zpat0">
    <w:name w:val="_Zápatí"/>
    <w:basedOn w:val="Zpat"/>
    <w:qFormat/>
    <w:rsid w:val="004F1C85"/>
    <w:pPr>
      <w:jc w:val="right"/>
    </w:pPr>
  </w:style>
  <w:style w:type="character" w:customStyle="1" w:styleId="Tun">
    <w:name w:val="_Tučně"/>
    <w:basedOn w:val="Standardnpsmoodstavce"/>
    <w:qFormat/>
    <w:rsid w:val="004F1C8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F1C85"/>
    <w:pPr>
      <w:numPr>
        <w:ilvl w:val="3"/>
      </w:numPr>
    </w:pPr>
  </w:style>
  <w:style w:type="character" w:customStyle="1" w:styleId="Text2-2Char">
    <w:name w:val="_Text_2-2 Char"/>
    <w:basedOn w:val="Text2-1Char"/>
    <w:link w:val="Text2-2"/>
    <w:rsid w:val="004F1C85"/>
    <w:rPr>
      <w:rFonts w:ascii="Verdana" w:hAnsi="Verdana"/>
    </w:rPr>
  </w:style>
  <w:style w:type="paragraph" w:customStyle="1" w:styleId="Zkratky1">
    <w:name w:val="_Zkratky_1"/>
    <w:basedOn w:val="Normln"/>
    <w:qFormat/>
    <w:rsid w:val="004F1C85"/>
    <w:pPr>
      <w:tabs>
        <w:tab w:val="right" w:leader="dot" w:pos="1134"/>
      </w:tabs>
      <w:spacing w:after="0" w:line="240" w:lineRule="auto"/>
    </w:pPr>
    <w:rPr>
      <w:b/>
      <w:sz w:val="16"/>
      <w:szCs w:val="18"/>
    </w:rPr>
  </w:style>
  <w:style w:type="paragraph" w:customStyle="1" w:styleId="Seznam1">
    <w:name w:val="_Seznam_[1]"/>
    <w:basedOn w:val="Normln"/>
    <w:qFormat/>
    <w:rsid w:val="004F1C85"/>
    <w:pPr>
      <w:numPr>
        <w:numId w:val="12"/>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4F1C85"/>
    <w:pPr>
      <w:spacing w:after="0" w:line="240" w:lineRule="auto"/>
    </w:pPr>
    <w:rPr>
      <w:sz w:val="16"/>
      <w:szCs w:val="16"/>
    </w:rPr>
  </w:style>
  <w:style w:type="character" w:customStyle="1" w:styleId="Tun-ZRUIT">
    <w:name w:val="_Tučně-ZRUŠIT"/>
    <w:basedOn w:val="Standardnpsmoodstavce"/>
    <w:qFormat/>
    <w:rsid w:val="004F1C85"/>
    <w:rPr>
      <w:b w:val="0"/>
      <w:i w:val="0"/>
    </w:rPr>
  </w:style>
  <w:style w:type="paragraph" w:customStyle="1" w:styleId="Nadpisbezsl1-1">
    <w:name w:val="_Nadpis_bez_čísl_1-1"/>
    <w:next w:val="Normln"/>
    <w:qFormat/>
    <w:rsid w:val="004F1C85"/>
    <w:pPr>
      <w:keepNext/>
      <w:spacing w:before="280" w:after="120"/>
    </w:pPr>
    <w:rPr>
      <w:rFonts w:ascii="Verdana" w:hAnsi="Verdana"/>
      <w:b/>
      <w:caps/>
      <w:sz w:val="22"/>
    </w:rPr>
  </w:style>
  <w:style w:type="paragraph" w:customStyle="1" w:styleId="Nadpisbezsl1-2">
    <w:name w:val="_Nadpis_bez_čísl_1-2"/>
    <w:next w:val="Normln"/>
    <w:qFormat/>
    <w:rsid w:val="004F1C8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F1C85"/>
    <w:pPr>
      <w:spacing w:after="120" w:line="264" w:lineRule="auto"/>
      <w:jc w:val="both"/>
    </w:pPr>
    <w:rPr>
      <w:sz w:val="18"/>
      <w:szCs w:val="18"/>
    </w:rPr>
  </w:style>
  <w:style w:type="character" w:customStyle="1" w:styleId="TextbezodsazenChar">
    <w:name w:val="_Text_bez_odsazení Char"/>
    <w:basedOn w:val="Standardnpsmoodstavce"/>
    <w:link w:val="Textbezodsazen"/>
    <w:rsid w:val="004F1C85"/>
    <w:rPr>
      <w:rFonts w:ascii="Verdana" w:hAnsi="Verdana"/>
    </w:rPr>
  </w:style>
  <w:style w:type="paragraph" w:customStyle="1" w:styleId="ZTPinfo-text">
    <w:name w:val="_ZTP_info-text"/>
    <w:basedOn w:val="Textbezslovn"/>
    <w:link w:val="ZTPinfo-textChar"/>
    <w:qFormat/>
    <w:rsid w:val="004F1C85"/>
    <w:pPr>
      <w:ind w:left="0"/>
    </w:pPr>
    <w:rPr>
      <w:i/>
      <w:color w:val="00A1E0"/>
    </w:rPr>
  </w:style>
  <w:style w:type="character" w:customStyle="1" w:styleId="ZTPinfo-textChar">
    <w:name w:val="_ZTP_info-text Char"/>
    <w:basedOn w:val="Standardnpsmoodstavce"/>
    <w:link w:val="ZTPinfo-text"/>
    <w:rsid w:val="004F1C85"/>
    <w:rPr>
      <w:rFonts w:ascii="Verdana" w:hAnsi="Verdana"/>
      <w:i/>
      <w:color w:val="00A1E0"/>
    </w:rPr>
  </w:style>
  <w:style w:type="paragraph" w:customStyle="1" w:styleId="ZTPinfo-text-odr">
    <w:name w:val="_ZTP_info-text-odr"/>
    <w:basedOn w:val="ZTPinfo-text"/>
    <w:link w:val="ZTPinfo-text-odrChar"/>
    <w:qFormat/>
    <w:rsid w:val="004F1C85"/>
    <w:pPr>
      <w:numPr>
        <w:numId w:val="15"/>
      </w:numPr>
    </w:pPr>
  </w:style>
  <w:style w:type="character" w:customStyle="1" w:styleId="ZTPinfo-text-odrChar">
    <w:name w:val="_ZTP_info-text-odr Char"/>
    <w:basedOn w:val="ZTPinfo-textChar"/>
    <w:link w:val="ZTPinfo-text-odr"/>
    <w:rsid w:val="004F1C85"/>
    <w:rPr>
      <w:rFonts w:ascii="Verdana" w:hAnsi="Verdana"/>
      <w:i/>
      <w:color w:val="00A1E0"/>
    </w:rPr>
  </w:style>
  <w:style w:type="paragraph" w:customStyle="1" w:styleId="Tabulka">
    <w:name w:val="_Tabulka"/>
    <w:basedOn w:val="Normln"/>
    <w:qFormat/>
    <w:rsid w:val="004F1C85"/>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4F1C85"/>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4F1C85"/>
    <w:rPr>
      <w:rFonts w:ascii="Verdana" w:hAnsi="Verdana"/>
      <w:b/>
      <w:sz w:val="36"/>
    </w:rPr>
  </w:style>
  <w:style w:type="paragraph" w:customStyle="1" w:styleId="Odrka1-4">
    <w:name w:val="_Odrážka_1-4_•"/>
    <w:basedOn w:val="Odrka1-1"/>
    <w:link w:val="Odrka1-4Char"/>
    <w:qFormat/>
    <w:rsid w:val="004F1C85"/>
    <w:pPr>
      <w:numPr>
        <w:ilvl w:val="3"/>
      </w:numPr>
    </w:pPr>
  </w:style>
  <w:style w:type="character" w:customStyle="1" w:styleId="Odstavec1-1aChar">
    <w:name w:val="_Odstavec_1-1_a) Char"/>
    <w:basedOn w:val="Standardnpsmoodstavce"/>
    <w:link w:val="Odstavec1-1a"/>
    <w:rsid w:val="004F1C85"/>
    <w:rPr>
      <w:rFonts w:ascii="Verdana" w:hAnsi="Verdana"/>
    </w:rPr>
  </w:style>
  <w:style w:type="paragraph" w:customStyle="1" w:styleId="Zpatvlevo">
    <w:name w:val="_Zápatí_vlevo"/>
    <w:basedOn w:val="Zpatvpravo"/>
    <w:qFormat/>
    <w:rsid w:val="004F1C85"/>
    <w:pPr>
      <w:jc w:val="left"/>
    </w:pPr>
  </w:style>
  <w:style w:type="paragraph" w:customStyle="1" w:styleId="Zpatvpravo">
    <w:name w:val="_Zápatí_vpravo"/>
    <w:qFormat/>
    <w:rsid w:val="004F1C85"/>
    <w:pPr>
      <w:spacing w:after="0" w:line="240" w:lineRule="auto"/>
      <w:jc w:val="right"/>
    </w:pPr>
    <w:rPr>
      <w:rFonts w:ascii="Verdana" w:hAnsi="Verdana"/>
      <w:sz w:val="12"/>
    </w:rPr>
  </w:style>
  <w:style w:type="character" w:customStyle="1" w:styleId="Znaka">
    <w:name w:val="_Značka"/>
    <w:basedOn w:val="Standardnpsmoodstavce"/>
    <w:rsid w:val="004F1C85"/>
    <w:rPr>
      <w:rFonts w:ascii="Verdana" w:hAnsi="Verdana"/>
      <w:b/>
      <w:sz w:val="36"/>
    </w:rPr>
  </w:style>
  <w:style w:type="paragraph" w:customStyle="1" w:styleId="ZTPinfo-text-odr0">
    <w:name w:val="_ZTP_info-text-odr_•"/>
    <w:basedOn w:val="ZTPinfo-text-odr"/>
    <w:link w:val="ZTPinfo-text-odrChar0"/>
    <w:qFormat/>
    <w:rsid w:val="004F1C85"/>
    <w:pPr>
      <w:numPr>
        <w:ilvl w:val="1"/>
      </w:numPr>
      <w:spacing w:after="80"/>
      <w:contextualSpacing/>
    </w:pPr>
  </w:style>
  <w:style w:type="character" w:customStyle="1" w:styleId="ZTPinfo-text-odrChar0">
    <w:name w:val="_ZTP_info-text-odr_• Char"/>
    <w:basedOn w:val="ZTPinfo-text-odrChar"/>
    <w:link w:val="ZTPinfo-text-odr0"/>
    <w:rsid w:val="004F1C85"/>
    <w:rPr>
      <w:rFonts w:ascii="Verdana" w:hAnsi="Verdana"/>
      <w:i/>
      <w:color w:val="00A1E0"/>
    </w:rPr>
  </w:style>
  <w:style w:type="paragraph" w:customStyle="1" w:styleId="Tabulka-9">
    <w:name w:val="_Tabulka-9"/>
    <w:basedOn w:val="Textbezodsazen"/>
    <w:qFormat/>
    <w:rsid w:val="004F1C85"/>
    <w:pPr>
      <w:spacing w:before="40" w:after="40" w:line="240" w:lineRule="auto"/>
      <w:jc w:val="left"/>
    </w:pPr>
  </w:style>
  <w:style w:type="paragraph" w:customStyle="1" w:styleId="Tabulka-8">
    <w:name w:val="_Tabulka-8"/>
    <w:basedOn w:val="Tabulka-9"/>
    <w:qFormat/>
    <w:rsid w:val="004F1C85"/>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4F1C85"/>
    <w:pPr>
      <w:numPr>
        <w:ilvl w:val="3"/>
      </w:numPr>
    </w:pPr>
  </w:style>
  <w:style w:type="character" w:customStyle="1" w:styleId="Odstavec1-4aChar">
    <w:name w:val="_Odstavec_1-4_(a) Char"/>
    <w:basedOn w:val="Odstavec1-1aChar"/>
    <w:link w:val="Odstavec1-4a"/>
    <w:rsid w:val="004F1C85"/>
    <w:rPr>
      <w:rFonts w:ascii="Verdana" w:hAnsi="Verdana"/>
    </w:rPr>
  </w:style>
  <w:style w:type="table" w:customStyle="1" w:styleId="TabulkaS-zahlzap">
    <w:name w:val="_Tabulka_SŽ-zahl+zap"/>
    <w:basedOn w:val="Mkatabulky"/>
    <w:uiPriority w:val="99"/>
    <w:rsid w:val="004F1C8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F1C8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F1C85"/>
    <w:pPr>
      <w:spacing w:before="20" w:after="20"/>
    </w:pPr>
    <w:rPr>
      <w:sz w:val="14"/>
    </w:rPr>
  </w:style>
  <w:style w:type="table" w:customStyle="1" w:styleId="TKPTabulka">
    <w:name w:val="_TKP_Tabulka"/>
    <w:basedOn w:val="Normlntabulka"/>
    <w:uiPriority w:val="99"/>
    <w:rsid w:val="004F1C8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4F1C85"/>
    <w:pPr>
      <w:numPr>
        <w:ilvl w:val="4"/>
      </w:numPr>
      <w:spacing w:after="90"/>
    </w:pPr>
  </w:style>
  <w:style w:type="character" w:customStyle="1" w:styleId="Odrka1-5-Char">
    <w:name w:val="_Odrážka_1-5_- Char"/>
    <w:basedOn w:val="Standardnpsmoodstavce"/>
    <w:link w:val="Odrka1-5-"/>
    <w:rsid w:val="004F1C85"/>
    <w:rPr>
      <w:rFonts w:ascii="Verdana" w:hAnsi="Verdana"/>
    </w:rPr>
  </w:style>
  <w:style w:type="table" w:customStyle="1" w:styleId="TabZTPbez">
    <w:name w:val="_Tab_ZTP_bez"/>
    <w:basedOn w:val="Mkatabulky"/>
    <w:uiPriority w:val="99"/>
    <w:rsid w:val="004F1C85"/>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F1C85"/>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4F1C85"/>
    <w:pPr>
      <w:spacing w:after="0"/>
    </w:pPr>
  </w:style>
  <w:style w:type="character" w:customStyle="1" w:styleId="TextbezslBEZMEZERChar">
    <w:name w:val="_Text_bez_čísl_BEZ_MEZER Char"/>
    <w:basedOn w:val="TextbezslovnChar"/>
    <w:link w:val="TextbezslBEZMEZER"/>
    <w:rsid w:val="004F1C85"/>
    <w:rPr>
      <w:rFonts w:ascii="Verdana" w:hAnsi="Verdana"/>
    </w:rPr>
  </w:style>
  <w:style w:type="table" w:customStyle="1" w:styleId="Mkatabulky1">
    <w:name w:val="Mřížka tabulky1"/>
    <w:basedOn w:val="Normlntabulka"/>
    <w:next w:val="Mkatabulky"/>
    <w:uiPriority w:val="59"/>
    <w:rsid w:val="00033AD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_NADPIS_2-1"/>
    <w:basedOn w:val="Odstavecseseznamem"/>
    <w:next w:val="Normln"/>
    <w:link w:val="NADPIS2-1Char"/>
    <w:qFormat/>
    <w:rsid w:val="004F1C85"/>
    <w:pPr>
      <w:keepNext/>
      <w:numPr>
        <w:numId w:val="14"/>
      </w:numPr>
      <w:spacing w:before="285" w:after="105" w:line="264" w:lineRule="auto"/>
      <w:contextualSpacing w:val="0"/>
      <w:outlineLvl w:val="0"/>
    </w:pPr>
    <w:rPr>
      <w:b/>
      <w:caps/>
      <w:sz w:val="22"/>
      <w:szCs w:val="18"/>
    </w:rPr>
  </w:style>
  <w:style w:type="paragraph" w:customStyle="1" w:styleId="NADPIS1-1">
    <w:name w:val="_NADPIS_1-1"/>
    <w:basedOn w:val="Odstavecseseznamem"/>
    <w:next w:val="Normln"/>
    <w:link w:val="NADPIS1-1Char"/>
    <w:qFormat/>
    <w:rsid w:val="004F1C85"/>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F1C85"/>
    <w:rPr>
      <w:rFonts w:ascii="Verdana" w:hAnsi="Verdana"/>
      <w:b/>
      <w:caps/>
      <w:sz w:val="22"/>
    </w:rPr>
  </w:style>
  <w:style w:type="character" w:customStyle="1" w:styleId="NADPIS2-1Char">
    <w:name w:val="_NADPIS_2-1 Char"/>
    <w:basedOn w:val="Standardnpsmoodstavce"/>
    <w:link w:val="NADPIS2-1"/>
    <w:rsid w:val="004F1C85"/>
    <w:rPr>
      <w:rFonts w:ascii="Verdana" w:hAnsi="Verdana"/>
      <w:b/>
      <w:caps/>
      <w:sz w:val="22"/>
    </w:rPr>
  </w:style>
  <w:style w:type="paragraph" w:customStyle="1" w:styleId="Nadpisbezsl2-1">
    <w:name w:val="_Nadpis_bez_čísl_2-1"/>
    <w:basedOn w:val="Textbezslovn"/>
    <w:qFormat/>
    <w:rsid w:val="004F1C85"/>
    <w:pPr>
      <w:keepNext/>
      <w:spacing w:before="120"/>
    </w:pPr>
    <w:rPr>
      <w:b/>
    </w:rPr>
  </w:style>
  <w:style w:type="character" w:customStyle="1" w:styleId="Odrka1-4Char">
    <w:name w:val="_Odrážka_1-4_• Char"/>
    <w:basedOn w:val="Odrka1-1Char"/>
    <w:link w:val="Odrka1-4"/>
    <w:rsid w:val="004F1C85"/>
    <w:rPr>
      <w:rFonts w:ascii="Verdana" w:hAnsi="Verdana"/>
    </w:rPr>
  </w:style>
  <w:style w:type="paragraph" w:customStyle="1" w:styleId="Odrka1-6">
    <w:name w:val="_Odrážka_1-6_·"/>
    <w:basedOn w:val="Odrka1-5-"/>
    <w:qFormat/>
    <w:rsid w:val="004F1C85"/>
    <w:pPr>
      <w:numPr>
        <w:ilvl w:val="5"/>
      </w:numPr>
    </w:pPr>
  </w:style>
  <w:style w:type="paragraph" w:customStyle="1" w:styleId="Odstavec1-2i">
    <w:name w:val="_Odstavec_1-2_i)"/>
    <w:basedOn w:val="Odstavec1-1a"/>
    <w:qFormat/>
    <w:rsid w:val="004F1C85"/>
    <w:pPr>
      <w:numPr>
        <w:ilvl w:val="1"/>
      </w:numPr>
    </w:pPr>
  </w:style>
  <w:style w:type="paragraph" w:customStyle="1" w:styleId="Odstavec1-5i">
    <w:name w:val="_Odstavec_1-5_(i)"/>
    <w:basedOn w:val="Odstavec1-1a"/>
    <w:qFormat/>
    <w:rsid w:val="004F1C85"/>
    <w:pPr>
      <w:numPr>
        <w:ilvl w:val="4"/>
      </w:numPr>
    </w:pPr>
  </w:style>
  <w:style w:type="paragraph" w:customStyle="1" w:styleId="Odstavec1-61">
    <w:name w:val="_Odstavec_1-6_(1)"/>
    <w:basedOn w:val="Odstavec1-1a"/>
    <w:link w:val="Odstavec1-61Char"/>
    <w:qFormat/>
    <w:rsid w:val="004F1C85"/>
    <w:pPr>
      <w:numPr>
        <w:ilvl w:val="5"/>
      </w:numPr>
    </w:pPr>
  </w:style>
  <w:style w:type="character" w:customStyle="1" w:styleId="Odstavec1-61Char">
    <w:name w:val="_Odstavec_1-6_(1) Char"/>
    <w:basedOn w:val="Odstavec1-1aChar"/>
    <w:link w:val="Odstavec1-61"/>
    <w:rsid w:val="004F1C85"/>
    <w:rPr>
      <w:rFonts w:ascii="Verdana" w:hAnsi="Verdana"/>
    </w:rPr>
  </w:style>
  <w:style w:type="table" w:customStyle="1" w:styleId="TabulkaS-zhlav1">
    <w:name w:val="_Tabulka_SŽ-záhlaví1"/>
    <w:basedOn w:val="Normlntabulka"/>
    <w:uiPriority w:val="99"/>
    <w:rsid w:val="004F1C8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29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Rekonstrukce%20&#381;ST%20P&#345;elou&#269;\Samotn&#253;_ZP_(+DD)\ZTP_ZP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B075FF31A143438A689B83CC696342"/>
        <w:category>
          <w:name w:val="Obecné"/>
          <w:gallery w:val="placeholder"/>
        </w:category>
        <w:types>
          <w:type w:val="bbPlcHdr"/>
        </w:types>
        <w:behaviors>
          <w:behavior w:val="content"/>
        </w:behaviors>
        <w:guid w:val="{059874A8-5359-49A3-B394-554E9AD7B6DF}"/>
      </w:docPartPr>
      <w:docPartBody>
        <w:p w:rsidR="00342D02" w:rsidRDefault="00D02E45">
          <w:pPr>
            <w:pStyle w:val="94B075FF31A143438A689B83CC69634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E45"/>
    <w:rsid w:val="00024075"/>
    <w:rsid w:val="00144D59"/>
    <w:rsid w:val="0019383E"/>
    <w:rsid w:val="001B309B"/>
    <w:rsid w:val="001D21AB"/>
    <w:rsid w:val="002D4D35"/>
    <w:rsid w:val="00305BF2"/>
    <w:rsid w:val="00324216"/>
    <w:rsid w:val="003270C0"/>
    <w:rsid w:val="00342D02"/>
    <w:rsid w:val="00410BAE"/>
    <w:rsid w:val="00487304"/>
    <w:rsid w:val="004D13B6"/>
    <w:rsid w:val="00530AEE"/>
    <w:rsid w:val="00533390"/>
    <w:rsid w:val="00676406"/>
    <w:rsid w:val="006F79B0"/>
    <w:rsid w:val="00732046"/>
    <w:rsid w:val="007757F2"/>
    <w:rsid w:val="007A4629"/>
    <w:rsid w:val="00832E18"/>
    <w:rsid w:val="00987DF7"/>
    <w:rsid w:val="009A6037"/>
    <w:rsid w:val="009E7154"/>
    <w:rsid w:val="00A03162"/>
    <w:rsid w:val="00A668DE"/>
    <w:rsid w:val="00AE69EF"/>
    <w:rsid w:val="00B968A6"/>
    <w:rsid w:val="00C600D3"/>
    <w:rsid w:val="00C947DF"/>
    <w:rsid w:val="00CC7324"/>
    <w:rsid w:val="00D02E45"/>
    <w:rsid w:val="00D72BB3"/>
    <w:rsid w:val="00DE73FF"/>
    <w:rsid w:val="00E01DF3"/>
    <w:rsid w:val="00E522CA"/>
    <w:rsid w:val="00E717CA"/>
    <w:rsid w:val="00EA73CB"/>
    <w:rsid w:val="00F0221A"/>
    <w:rsid w:val="00F051E6"/>
    <w:rsid w:val="00F15771"/>
    <w:rsid w:val="00F2402B"/>
    <w:rsid w:val="00F31AB9"/>
    <w:rsid w:val="00F72C7C"/>
    <w:rsid w:val="00F95B28"/>
    <w:rsid w:val="00FF5F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4B075FF31A143438A689B83CC696342">
    <w:name w:val="94B075FF31A143438A689B83CC6963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09F6BBC-F056-4C98-B525-5ECF230FB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B219739-0DB8-42EF-8A96-C2C8CFBA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ZTP_ZP_vzor_240718.dotx</Template>
  <TotalTime>9</TotalTime>
  <Pages>21</Pages>
  <Words>9076</Words>
  <Characters>53553</Characters>
  <Application>Microsoft Office Word</Application>
  <DocSecurity>0</DocSecurity>
  <Lines>446</Lines>
  <Paragraphs>125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ZP_240718</vt:lpstr>
      <vt:lpstr/>
      <vt:lpstr>Titulek 1. úrovně </vt:lpstr>
      <vt:lpstr>    Titulek 2. úrovně</vt:lpstr>
      <vt:lpstr>        Titulek 3. úrovně</vt:lpstr>
    </vt:vector>
  </TitlesOfParts>
  <Manager>Fojta@szdc.cz</Manager>
  <Company>SŽ</Company>
  <LinksUpToDate>false</LinksUpToDate>
  <CharactersWithSpaces>62504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ZP_240718</dc:title>
  <dc:creator>Zdeněk Fišer</dc:creator>
  <cp:lastModifiedBy>Fišer Zdeněk</cp:lastModifiedBy>
  <cp:revision>6</cp:revision>
  <cp:lastPrinted>2025-01-15T06:37:00Z</cp:lastPrinted>
  <dcterms:created xsi:type="dcterms:W3CDTF">2025-01-15T06:35:00Z</dcterms:created>
  <dcterms:modified xsi:type="dcterms:W3CDTF">2025-01-15T06:45:00Z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